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3F216" w14:textId="77777777" w:rsidR="00666ABC" w:rsidRDefault="00666ABC">
      <w:pPr>
        <w:pBdr>
          <w:top w:val="single" w:sz="12" w:space="1" w:color="auto"/>
        </w:pBdr>
        <w:tabs>
          <w:tab w:val="left" w:pos="720"/>
        </w:tabs>
        <w:ind w:left="851" w:hanging="851"/>
        <w:rPr>
          <w:rFonts w:ascii="Arial" w:hAnsi="Arial"/>
          <w:b/>
          <w:sz w:val="16"/>
          <w:szCs w:val="16"/>
        </w:rPr>
      </w:pPr>
    </w:p>
    <w:p w14:paraId="37DB22CA" w14:textId="77777777" w:rsidR="00666ABC" w:rsidRPr="0040384F" w:rsidRDefault="00666ABC" w:rsidP="0040384F">
      <w:pPr>
        <w:pBdr>
          <w:top w:val="single" w:sz="12" w:space="1" w:color="auto"/>
        </w:pBdr>
        <w:tabs>
          <w:tab w:val="left" w:pos="720"/>
        </w:tabs>
        <w:spacing w:line="360" w:lineRule="auto"/>
        <w:ind w:left="851" w:hanging="851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1</w:t>
      </w:r>
      <w:r w:rsidRPr="0040384F">
        <w:rPr>
          <w:rFonts w:ascii="Arial" w:hAnsi="Arial"/>
          <w:b/>
          <w:sz w:val="20"/>
          <w:szCs w:val="20"/>
        </w:rPr>
        <w:tab/>
      </w:r>
      <w:proofErr w:type="gramStart"/>
      <w:r w:rsidRPr="0040384F">
        <w:rPr>
          <w:rFonts w:ascii="Arial" w:hAnsi="Arial"/>
          <w:b/>
          <w:sz w:val="20"/>
          <w:szCs w:val="20"/>
        </w:rPr>
        <w:t>Objetivo</w:t>
      </w:r>
      <w:proofErr w:type="gramEnd"/>
      <w:r w:rsidRPr="0040384F">
        <w:rPr>
          <w:rFonts w:ascii="Arial" w:hAnsi="Arial"/>
          <w:b/>
          <w:sz w:val="20"/>
          <w:szCs w:val="20"/>
        </w:rPr>
        <w:t>, Alcance</w:t>
      </w:r>
    </w:p>
    <w:p w14:paraId="6CD26F54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1" w:hanging="567"/>
        <w:rPr>
          <w:rFonts w:ascii="Arial" w:hAnsi="Arial"/>
          <w:sz w:val="20"/>
          <w:szCs w:val="20"/>
        </w:rPr>
      </w:pPr>
    </w:p>
    <w:p w14:paraId="6005E273" w14:textId="77777777" w:rsidR="00666ABC" w:rsidRPr="0040384F" w:rsidRDefault="00666ABC" w:rsidP="0040384F">
      <w:pPr>
        <w:numPr>
          <w:ilvl w:val="1"/>
          <w:numId w:val="31"/>
        </w:numPr>
        <w:tabs>
          <w:tab w:val="left" w:pos="720"/>
        </w:tabs>
        <w:spacing w:line="360" w:lineRule="auto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Objetivo</w:t>
      </w:r>
    </w:p>
    <w:p w14:paraId="5CCD3635" w14:textId="77777777" w:rsidR="00666ABC" w:rsidRPr="0040384F" w:rsidRDefault="00666ABC" w:rsidP="0040384F">
      <w:pPr>
        <w:tabs>
          <w:tab w:val="left" w:pos="720"/>
        </w:tabs>
        <w:spacing w:line="360" w:lineRule="auto"/>
        <w:ind w:left="284"/>
        <w:rPr>
          <w:rFonts w:ascii="Arial" w:hAnsi="Arial"/>
          <w:b/>
          <w:sz w:val="20"/>
          <w:szCs w:val="20"/>
        </w:rPr>
      </w:pPr>
    </w:p>
    <w:p w14:paraId="47A586B1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4"/>
        <w:jc w:val="both"/>
        <w:rPr>
          <w:rFonts w:ascii="Arial" w:hAnsi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 xml:space="preserve">Definir los lineamientos para controlar los productos no conformes (incidencias), en caso de presentarse en el Sistema de </w:t>
      </w:r>
      <w:r w:rsidR="0043583E" w:rsidRPr="0040384F">
        <w:rPr>
          <w:rFonts w:ascii="Arial" w:hAnsi="Arial" w:cs="Arial"/>
          <w:sz w:val="20"/>
          <w:szCs w:val="20"/>
        </w:rPr>
        <w:t>Gest</w:t>
      </w:r>
      <w:r w:rsidR="00FC3E81" w:rsidRPr="0040384F">
        <w:rPr>
          <w:rFonts w:ascii="Arial" w:hAnsi="Arial" w:cs="Arial"/>
          <w:sz w:val="20"/>
          <w:szCs w:val="20"/>
        </w:rPr>
        <w:t>ión de Calidad en el CEFOPED</w:t>
      </w:r>
      <w:r w:rsidRPr="0040384F">
        <w:rPr>
          <w:rFonts w:ascii="Arial" w:hAnsi="Arial" w:cs="Arial"/>
          <w:sz w:val="20"/>
          <w:szCs w:val="20"/>
        </w:rPr>
        <w:t xml:space="preserve"> y establecer la metodología a seguir. </w:t>
      </w:r>
    </w:p>
    <w:p w14:paraId="342CFC4F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1"/>
        <w:jc w:val="both"/>
        <w:rPr>
          <w:rFonts w:ascii="Arial" w:hAnsi="Arial"/>
          <w:sz w:val="20"/>
          <w:szCs w:val="20"/>
        </w:rPr>
      </w:pPr>
    </w:p>
    <w:p w14:paraId="3CD82B88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1" w:hanging="567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1.2</w:t>
      </w:r>
      <w:r w:rsidRPr="0040384F">
        <w:rPr>
          <w:rFonts w:ascii="Arial" w:hAnsi="Arial"/>
          <w:b/>
          <w:sz w:val="20"/>
          <w:szCs w:val="20"/>
        </w:rPr>
        <w:tab/>
        <w:t>Alcance</w:t>
      </w:r>
    </w:p>
    <w:p w14:paraId="4C0AC929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1" w:hanging="851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ab/>
      </w:r>
    </w:p>
    <w:p w14:paraId="54D4120B" w14:textId="77777777" w:rsidR="00666ABC" w:rsidRPr="0040384F" w:rsidRDefault="00666ABC" w:rsidP="0040384F">
      <w:pPr>
        <w:pStyle w:val="Textoindependiente2"/>
        <w:tabs>
          <w:tab w:val="left" w:pos="720"/>
        </w:tabs>
        <w:spacing w:line="360" w:lineRule="auto"/>
        <w:ind w:left="840" w:right="-21"/>
        <w:jc w:val="both"/>
        <w:rPr>
          <w:rStyle w:val="Refdecomentario"/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Todas las áreas</w:t>
      </w:r>
      <w:r w:rsidR="00FC3E81" w:rsidRPr="0040384F">
        <w:rPr>
          <w:rFonts w:ascii="Arial" w:hAnsi="Arial" w:cs="Arial"/>
          <w:sz w:val="20"/>
          <w:szCs w:val="20"/>
        </w:rPr>
        <w:t xml:space="preserve"> del </w:t>
      </w:r>
      <w:proofErr w:type="gramStart"/>
      <w:r w:rsidR="00FC3E81" w:rsidRPr="0040384F">
        <w:rPr>
          <w:rFonts w:ascii="Arial" w:hAnsi="Arial" w:cs="Arial"/>
          <w:sz w:val="20"/>
          <w:szCs w:val="20"/>
        </w:rPr>
        <w:t>CEFOPED</w:t>
      </w:r>
      <w:proofErr w:type="gramEnd"/>
      <w:r w:rsidRPr="0040384F">
        <w:rPr>
          <w:rFonts w:ascii="Arial" w:hAnsi="Arial" w:cs="Arial"/>
          <w:sz w:val="20"/>
          <w:szCs w:val="20"/>
        </w:rPr>
        <w:t xml:space="preserve"> así como la estructura documental del Sistema de Gestión de Calidad.</w:t>
      </w:r>
      <w:r w:rsidRPr="0040384F">
        <w:rPr>
          <w:rStyle w:val="Refdecomentario"/>
          <w:rFonts w:ascii="Arial" w:hAnsi="Arial" w:cs="Arial"/>
          <w:sz w:val="20"/>
          <w:szCs w:val="20"/>
        </w:rPr>
        <w:t xml:space="preserve"> </w:t>
      </w:r>
    </w:p>
    <w:p w14:paraId="66C51C44" w14:textId="77777777" w:rsidR="00666ABC" w:rsidRPr="0040384F" w:rsidRDefault="00666ABC" w:rsidP="0040384F">
      <w:pPr>
        <w:tabs>
          <w:tab w:val="left" w:pos="720"/>
        </w:tabs>
        <w:spacing w:line="360" w:lineRule="auto"/>
        <w:ind w:left="851" w:hanging="851"/>
        <w:jc w:val="both"/>
        <w:rPr>
          <w:rFonts w:ascii="Arial" w:hAnsi="Arial"/>
          <w:sz w:val="20"/>
          <w:szCs w:val="20"/>
        </w:rPr>
      </w:pPr>
    </w:p>
    <w:p w14:paraId="32DA489A" w14:textId="77777777" w:rsidR="00666ABC" w:rsidRPr="0040384F" w:rsidRDefault="00666ABC" w:rsidP="0040384F">
      <w:pPr>
        <w:numPr>
          <w:ilvl w:val="0"/>
          <w:numId w:val="30"/>
        </w:numPr>
        <w:pBdr>
          <w:top w:val="single" w:sz="12" w:space="1" w:color="auto"/>
        </w:pBdr>
        <w:tabs>
          <w:tab w:val="left" w:pos="720"/>
        </w:tabs>
        <w:spacing w:line="360" w:lineRule="auto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Definiciones y Terminología</w:t>
      </w:r>
    </w:p>
    <w:p w14:paraId="7B2004FF" w14:textId="77777777" w:rsidR="00666ABC" w:rsidRPr="0040384F" w:rsidRDefault="00666ABC" w:rsidP="0040384F">
      <w:pPr>
        <w:pBdr>
          <w:top w:val="single" w:sz="12" w:space="1" w:color="auto"/>
        </w:pBdr>
        <w:tabs>
          <w:tab w:val="left" w:pos="720"/>
        </w:tabs>
        <w:spacing w:line="360" w:lineRule="auto"/>
        <w:rPr>
          <w:rFonts w:ascii="Arial" w:hAnsi="Arial"/>
          <w:b/>
          <w:sz w:val="20"/>
          <w:szCs w:val="20"/>
        </w:rPr>
      </w:pPr>
    </w:p>
    <w:p w14:paraId="166CAEAA" w14:textId="77777777" w:rsidR="00666ABC" w:rsidRPr="0040384F" w:rsidRDefault="00FC3E81" w:rsidP="0040384F">
      <w:pPr>
        <w:numPr>
          <w:ilvl w:val="1"/>
          <w:numId w:val="29"/>
        </w:numPr>
        <w:tabs>
          <w:tab w:val="left" w:pos="720"/>
        </w:tabs>
        <w:spacing w:line="360" w:lineRule="auto"/>
        <w:ind w:right="-21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b/>
          <w:sz w:val="20"/>
          <w:szCs w:val="20"/>
          <w:u w:val="single"/>
        </w:rPr>
        <w:t>Servicio</w:t>
      </w:r>
      <w:r w:rsidR="00666ABC" w:rsidRPr="0040384F">
        <w:rPr>
          <w:rFonts w:ascii="Arial" w:hAnsi="Arial" w:cs="Arial"/>
          <w:b/>
          <w:sz w:val="20"/>
          <w:szCs w:val="20"/>
          <w:u w:val="single"/>
        </w:rPr>
        <w:t xml:space="preserve"> No Conforme</w:t>
      </w:r>
      <w:r w:rsidR="00666ABC" w:rsidRPr="0040384F">
        <w:rPr>
          <w:rFonts w:ascii="Arial" w:hAnsi="Arial" w:cs="Arial"/>
          <w:b/>
          <w:sz w:val="20"/>
          <w:szCs w:val="20"/>
        </w:rPr>
        <w:t xml:space="preserve">. </w:t>
      </w:r>
      <w:r w:rsidR="00666ABC" w:rsidRPr="0040384F">
        <w:rPr>
          <w:rFonts w:ascii="Arial" w:hAnsi="Arial" w:cs="Arial"/>
          <w:sz w:val="20"/>
          <w:szCs w:val="20"/>
        </w:rPr>
        <w:t>Incumplimiento de los requisitos legales y/o de calidad, derivado de cualquiera de los procesos del Sistema de Gestión de la Calidad.</w:t>
      </w:r>
    </w:p>
    <w:p w14:paraId="62756554" w14:textId="77777777" w:rsidR="00666ABC" w:rsidRPr="0040384F" w:rsidRDefault="00666ABC" w:rsidP="0040384F">
      <w:pPr>
        <w:tabs>
          <w:tab w:val="left" w:pos="720"/>
        </w:tabs>
        <w:spacing w:line="360" w:lineRule="auto"/>
        <w:ind w:left="360" w:right="-21" w:hanging="360"/>
        <w:jc w:val="both"/>
        <w:rPr>
          <w:rFonts w:ascii="Arial" w:hAnsi="Arial" w:cs="Arial"/>
          <w:sz w:val="20"/>
          <w:szCs w:val="20"/>
        </w:rPr>
      </w:pPr>
    </w:p>
    <w:p w14:paraId="4CBD42D9" w14:textId="1F044FA8" w:rsidR="0040384F" w:rsidRDefault="00666ABC" w:rsidP="0040384F">
      <w:pPr>
        <w:numPr>
          <w:ilvl w:val="1"/>
          <w:numId w:val="29"/>
        </w:numPr>
        <w:tabs>
          <w:tab w:val="left" w:pos="720"/>
        </w:tabs>
        <w:spacing w:line="360" w:lineRule="auto"/>
        <w:ind w:right="-2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0384F">
        <w:rPr>
          <w:rFonts w:ascii="Arial" w:hAnsi="Arial" w:cs="Arial"/>
          <w:b/>
          <w:sz w:val="20"/>
          <w:szCs w:val="20"/>
          <w:u w:val="single"/>
        </w:rPr>
        <w:t>Reinspección</w:t>
      </w:r>
      <w:r w:rsidRPr="0040384F">
        <w:rPr>
          <w:rFonts w:ascii="Arial" w:hAnsi="Arial" w:cs="Arial"/>
          <w:b/>
          <w:sz w:val="20"/>
          <w:szCs w:val="20"/>
        </w:rPr>
        <w:t>.</w:t>
      </w:r>
      <w:r w:rsidRPr="0040384F">
        <w:rPr>
          <w:rFonts w:ascii="Arial" w:hAnsi="Arial" w:cs="Arial"/>
          <w:sz w:val="20"/>
          <w:szCs w:val="20"/>
        </w:rPr>
        <w:t xml:space="preserve"> Verificar, examinar y/o comprobar que los documentos o el producto cumplan con los requisitos legales y de calidad previamente establecidos</w:t>
      </w:r>
      <w:r w:rsidR="0040384F">
        <w:rPr>
          <w:rFonts w:ascii="Arial" w:hAnsi="Arial" w:cs="Arial"/>
          <w:b/>
          <w:sz w:val="20"/>
          <w:szCs w:val="20"/>
          <w:u w:val="single"/>
        </w:rPr>
        <w:t>.</w:t>
      </w:r>
    </w:p>
    <w:p w14:paraId="10593998" w14:textId="77777777" w:rsidR="0040384F" w:rsidRDefault="0040384F" w:rsidP="0040384F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03709037" w14:textId="6B3C3EEF" w:rsidR="0040384F" w:rsidRDefault="0040384F" w:rsidP="0040384F">
      <w:pPr>
        <w:tabs>
          <w:tab w:val="left" w:pos="720"/>
        </w:tabs>
        <w:spacing w:line="360" w:lineRule="auto"/>
        <w:ind w:right="-2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DA0EC96" w14:textId="77777777" w:rsidR="0040384F" w:rsidRDefault="0040384F" w:rsidP="0040384F">
      <w:pPr>
        <w:tabs>
          <w:tab w:val="left" w:pos="720"/>
        </w:tabs>
        <w:spacing w:line="360" w:lineRule="auto"/>
        <w:ind w:right="-2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BD42D51" w14:textId="65E879FA" w:rsidR="0040384F" w:rsidRDefault="0040384F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3"/>
        <w:gridCol w:w="2723"/>
        <w:gridCol w:w="3162"/>
      </w:tblGrid>
      <w:tr w:rsidR="0040384F" w:rsidRPr="003A69E3" w14:paraId="439923A4" w14:textId="77777777" w:rsidTr="00426DE7">
        <w:trPr>
          <w:trHeight w:val="567"/>
        </w:trPr>
        <w:tc>
          <w:tcPr>
            <w:tcW w:w="1667" w:type="pct"/>
          </w:tcPr>
          <w:p w14:paraId="1C9FF9F2" w14:textId="57E9357F" w:rsidR="0040384F" w:rsidRPr="00BD5597" w:rsidRDefault="0040384F" w:rsidP="00426DE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u w:val="single"/>
              </w:rPr>
              <w:br w:type="page"/>
            </w:r>
            <w:r w:rsidRPr="00BD5597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Elaboro:</w:t>
            </w:r>
          </w:p>
          <w:p w14:paraId="40446EDD" w14:textId="77777777" w:rsidR="0040384F" w:rsidRPr="00BD5597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1C5DE5BC" w14:textId="77777777" w:rsidR="0040384F" w:rsidRPr="00BD5597" w:rsidRDefault="0040384F" w:rsidP="00426DE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594321C8" w14:textId="77777777" w:rsidR="0040384F" w:rsidRDefault="0040384F" w:rsidP="00426DE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7F73D03E" w14:textId="77777777" w:rsidR="0040384F" w:rsidRDefault="0040384F" w:rsidP="00426DE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1908CB85" w14:textId="77777777" w:rsidR="0040384F" w:rsidRPr="00BD5597" w:rsidRDefault="0040384F" w:rsidP="00426DE7">
            <w:pPr>
              <w:pStyle w:val="Piedepgina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</w:p>
          <w:p w14:paraId="01745D80" w14:textId="77777777" w:rsidR="0040384F" w:rsidRPr="000A4797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 xml:space="preserve">Lic. Abigail Hernández </w:t>
            </w:r>
            <w:proofErr w:type="spellStart"/>
            <w:r>
              <w:rPr>
                <w:rFonts w:ascii="Arial" w:hAnsi="Arial"/>
                <w:iCs/>
                <w:color w:val="000000"/>
                <w:sz w:val="18"/>
                <w:szCs w:val="18"/>
                <w:lang w:val="pt-BR"/>
              </w:rPr>
              <w:t>Hinojosa</w:t>
            </w:r>
            <w:proofErr w:type="spellEnd"/>
          </w:p>
          <w:p w14:paraId="6833A31B" w14:textId="66B6DAE1" w:rsidR="0040384F" w:rsidRPr="000A4797" w:rsidRDefault="0040384F" w:rsidP="00426DE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</w:pP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Dire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</w:t>
            </w:r>
            <w:r w:rsidR="00CF0676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ción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 xml:space="preserve"> Sistema de Gestión de </w:t>
            </w:r>
            <w:proofErr w:type="spellStart"/>
            <w:r w:rsidRPr="00B11FBC">
              <w:rPr>
                <w:rFonts w:ascii="Arial" w:hAnsi="Arial"/>
                <w:b/>
                <w:iCs/>
                <w:color w:val="000000"/>
                <w:sz w:val="18"/>
                <w:szCs w:val="18"/>
                <w:lang w:val="pt-BR"/>
              </w:rPr>
              <w:t>Calidad</w:t>
            </w:r>
            <w:proofErr w:type="spellEnd"/>
          </w:p>
        </w:tc>
        <w:tc>
          <w:tcPr>
            <w:tcW w:w="1542" w:type="pct"/>
          </w:tcPr>
          <w:p w14:paraId="20053813" w14:textId="0FF7D317" w:rsidR="0040384F" w:rsidRPr="007F6663" w:rsidRDefault="00C1784B" w:rsidP="00426DE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2D232D4" wp14:editId="3169DBAB">
                  <wp:simplePos x="0" y="0"/>
                  <wp:positionH relativeFrom="column">
                    <wp:posOffset>-1544955</wp:posOffset>
                  </wp:positionH>
                  <wp:positionV relativeFrom="paragraph">
                    <wp:posOffset>2540</wp:posOffset>
                  </wp:positionV>
                  <wp:extent cx="1101090" cy="822960"/>
                  <wp:effectExtent l="0" t="0" r="0" b="0"/>
                  <wp:wrapNone/>
                  <wp:docPr id="1281243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43121" name="Imagen 1281243121"/>
                          <pic:cNvPicPr/>
                        </pic:nvPicPr>
                        <pic:blipFill>
                          <a:blip r:embed="rId8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0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  <w:bCs/>
                <w:noProof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42A1D23" wp14:editId="7A685A47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183515</wp:posOffset>
                  </wp:positionV>
                  <wp:extent cx="795020" cy="457200"/>
                  <wp:effectExtent l="0" t="0" r="5080" b="0"/>
                  <wp:wrapNone/>
                  <wp:docPr id="810289927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89927" name="Imagen 81028992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02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384F"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Aprobó:</w:t>
            </w:r>
          </w:p>
          <w:p w14:paraId="0344FA1C" w14:textId="77777777" w:rsidR="0040384F" w:rsidRPr="007F666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83BC969" w14:textId="77777777" w:rsidR="0040384F" w:rsidRPr="007F666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3D576B4B" w14:textId="77777777" w:rsidR="0040384F" w:rsidRPr="007F666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DBBDE42" w14:textId="77777777" w:rsidR="0040384F" w:rsidRPr="007F666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B4A64CB" w14:textId="77777777" w:rsidR="0040384F" w:rsidRPr="002F65C1" w:rsidRDefault="0040384F" w:rsidP="00426DE7">
            <w:pPr>
              <w:pStyle w:val="Ttulo5"/>
              <w:jc w:val="center"/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</w:pPr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 xml:space="preserve">Dra. Rosalba </w:t>
            </w:r>
            <w:proofErr w:type="spellStart"/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>del</w:t>
            </w:r>
            <w:proofErr w:type="spellEnd"/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>Ángel</w:t>
            </w:r>
            <w:proofErr w:type="spellEnd"/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2F65C1">
              <w:rPr>
                <w:rFonts w:ascii="Arial" w:hAnsi="Arial"/>
                <w:b w:val="0"/>
                <w:bCs w:val="0"/>
                <w:i w:val="0"/>
                <w:color w:val="000000"/>
                <w:sz w:val="18"/>
                <w:szCs w:val="18"/>
                <w:lang w:val="pt-BR"/>
              </w:rPr>
              <w:t>Zúñiga</w:t>
            </w:r>
            <w:proofErr w:type="spellEnd"/>
          </w:p>
          <w:p w14:paraId="400978EB" w14:textId="77777777" w:rsidR="0040384F" w:rsidRPr="007F6663" w:rsidRDefault="0040384F" w:rsidP="00426DE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 w:rsidRPr="007F666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D</w:t>
            </w: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irectora General</w:t>
            </w:r>
          </w:p>
        </w:tc>
        <w:tc>
          <w:tcPr>
            <w:tcW w:w="1791" w:type="pct"/>
          </w:tcPr>
          <w:p w14:paraId="4670998D" w14:textId="1AACDB76" w:rsidR="0040384F" w:rsidRPr="005B06A3" w:rsidRDefault="0040384F" w:rsidP="00426DE7">
            <w:pPr>
              <w:pStyle w:val="Piedepgina"/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proofErr w:type="spellStart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Vo.Bo</w:t>
            </w:r>
            <w:proofErr w:type="spellEnd"/>
            <w:r w:rsidRPr="005B06A3"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.</w:t>
            </w:r>
          </w:p>
          <w:p w14:paraId="68BF8951" w14:textId="746BEF8B" w:rsidR="0040384F" w:rsidRPr="005B06A3" w:rsidRDefault="00CF0676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noProof/>
                <w:lang w:val="es-MX"/>
              </w:rPr>
              <w:drawing>
                <wp:anchor distT="0" distB="0" distL="114300" distR="114300" simplePos="0" relativeHeight="251662336" behindDoc="0" locked="0" layoutInCell="1" allowOverlap="1" wp14:anchorId="4B7286AF" wp14:editId="779FC803">
                  <wp:simplePos x="0" y="0"/>
                  <wp:positionH relativeFrom="column">
                    <wp:posOffset>456697</wp:posOffset>
                  </wp:positionH>
                  <wp:positionV relativeFrom="paragraph">
                    <wp:posOffset>47625</wp:posOffset>
                  </wp:positionV>
                  <wp:extent cx="1009838" cy="522515"/>
                  <wp:effectExtent l="0" t="0" r="0" b="0"/>
                  <wp:wrapNone/>
                  <wp:docPr id="422214710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214710" name="Imagen 42221471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838" cy="522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03D320" w14:textId="77777777" w:rsidR="0040384F" w:rsidRPr="005B06A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08C73F48" w14:textId="2F168253" w:rsidR="0040384F" w:rsidRPr="005B06A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5ED359A9" w14:textId="77777777" w:rsidR="0040384F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6D23A48C" w14:textId="77777777" w:rsidR="0040384F" w:rsidRPr="005B06A3" w:rsidRDefault="0040384F" w:rsidP="00426DE7">
            <w:pPr>
              <w:pStyle w:val="Piedepgina"/>
              <w:jc w:val="center"/>
              <w:rPr>
                <w:rFonts w:ascii="Arial" w:hAnsi="Arial"/>
                <w:iCs/>
                <w:color w:val="000000"/>
                <w:sz w:val="18"/>
                <w:szCs w:val="18"/>
              </w:rPr>
            </w:pPr>
          </w:p>
          <w:p w14:paraId="1E965778" w14:textId="77777777" w:rsidR="00CF0676" w:rsidRDefault="00CF0676" w:rsidP="00CF067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Mtra. Mildred Rivera Acosta</w:t>
            </w:r>
          </w:p>
          <w:p w14:paraId="5E998BE8" w14:textId="08A64E1F" w:rsidR="0040384F" w:rsidRPr="000A4797" w:rsidRDefault="00CF0676" w:rsidP="00CF0676">
            <w:pPr>
              <w:jc w:val="center"/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iCs/>
                <w:color w:val="000000"/>
                <w:sz w:val="18"/>
                <w:szCs w:val="18"/>
              </w:rPr>
              <w:t>Gestión de Proyectos</w:t>
            </w:r>
          </w:p>
        </w:tc>
      </w:tr>
    </w:tbl>
    <w:p w14:paraId="01CE69AA" w14:textId="77777777" w:rsidR="00666ABC" w:rsidRPr="0040384F" w:rsidRDefault="00666ABC" w:rsidP="0040384F">
      <w:pPr>
        <w:tabs>
          <w:tab w:val="left" w:pos="720"/>
        </w:tabs>
        <w:spacing w:line="360" w:lineRule="auto"/>
        <w:ind w:right="-21"/>
        <w:jc w:val="both"/>
        <w:rPr>
          <w:rFonts w:ascii="Arial" w:hAnsi="Arial" w:cs="Arial"/>
          <w:b/>
          <w:sz w:val="20"/>
          <w:szCs w:val="20"/>
        </w:rPr>
      </w:pPr>
    </w:p>
    <w:p w14:paraId="13BA57ED" w14:textId="77777777" w:rsidR="00666ABC" w:rsidRPr="0040384F" w:rsidRDefault="00666ABC" w:rsidP="0040384F">
      <w:pPr>
        <w:tabs>
          <w:tab w:val="left" w:pos="720"/>
        </w:tabs>
        <w:spacing w:line="360" w:lineRule="auto"/>
        <w:ind w:left="360" w:right="-21" w:hanging="360"/>
        <w:jc w:val="both"/>
        <w:rPr>
          <w:rFonts w:ascii="Arial" w:hAnsi="Arial" w:cs="Arial"/>
          <w:b/>
          <w:sz w:val="20"/>
          <w:szCs w:val="20"/>
        </w:rPr>
      </w:pPr>
    </w:p>
    <w:p w14:paraId="6ECBD172" w14:textId="77777777" w:rsidR="00666ABC" w:rsidRPr="0040384F" w:rsidRDefault="00666ABC" w:rsidP="0040384F">
      <w:pPr>
        <w:tabs>
          <w:tab w:val="left" w:pos="720"/>
        </w:tabs>
        <w:spacing w:line="360" w:lineRule="auto"/>
        <w:rPr>
          <w:rFonts w:ascii="Century Gothic" w:hAnsi="Century Gothic"/>
          <w:sz w:val="20"/>
          <w:szCs w:val="20"/>
        </w:rPr>
        <w:sectPr w:rsidR="00666ABC" w:rsidRPr="0040384F" w:rsidSect="001747A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17" w:right="1701" w:bottom="1417" w:left="1701" w:header="708" w:footer="1134" w:gutter="0"/>
          <w:pgNumType w:start="1"/>
          <w:cols w:space="708"/>
          <w:docGrid w:linePitch="360"/>
        </w:sectPr>
      </w:pPr>
    </w:p>
    <w:p w14:paraId="1C2F0504" w14:textId="77777777" w:rsidR="00666ABC" w:rsidRPr="0040384F" w:rsidRDefault="00666ABC" w:rsidP="0040384F">
      <w:pPr>
        <w:pBdr>
          <w:top w:val="single" w:sz="12" w:space="1" w:color="auto"/>
        </w:pBdr>
        <w:tabs>
          <w:tab w:val="left" w:pos="720"/>
        </w:tabs>
        <w:spacing w:line="360" w:lineRule="auto"/>
        <w:ind w:left="851" w:hanging="851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lastRenderedPageBreak/>
        <w:t>3</w:t>
      </w:r>
      <w:r w:rsidRPr="0040384F">
        <w:rPr>
          <w:rFonts w:ascii="Arial" w:hAnsi="Arial"/>
          <w:b/>
          <w:sz w:val="20"/>
          <w:szCs w:val="20"/>
        </w:rPr>
        <w:tab/>
      </w:r>
      <w:proofErr w:type="gramStart"/>
      <w:r w:rsidRPr="0040384F">
        <w:rPr>
          <w:rFonts w:ascii="Arial" w:hAnsi="Arial"/>
          <w:b/>
          <w:sz w:val="20"/>
          <w:szCs w:val="20"/>
        </w:rPr>
        <w:t>Responsabilidades</w:t>
      </w:r>
      <w:proofErr w:type="gramEnd"/>
    </w:p>
    <w:p w14:paraId="52E03502" w14:textId="77777777" w:rsidR="00666ABC" w:rsidRPr="0040384F" w:rsidRDefault="00666ABC" w:rsidP="0040384F">
      <w:pPr>
        <w:tabs>
          <w:tab w:val="left" w:pos="-480"/>
          <w:tab w:val="left" w:pos="720"/>
        </w:tabs>
        <w:spacing w:line="360" w:lineRule="auto"/>
        <w:ind w:right="-642"/>
        <w:jc w:val="both"/>
        <w:rPr>
          <w:rFonts w:ascii="Arial" w:hAnsi="Arial" w:cs="Arial"/>
          <w:sz w:val="20"/>
          <w:szCs w:val="20"/>
        </w:rPr>
      </w:pPr>
    </w:p>
    <w:p w14:paraId="7E5E5D4C" w14:textId="77777777" w:rsidR="00666ABC" w:rsidRPr="0040384F" w:rsidRDefault="00FC3E81" w:rsidP="0040384F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b/>
          <w:iCs/>
          <w:sz w:val="20"/>
          <w:szCs w:val="20"/>
        </w:rPr>
        <w:t>Coordinador del Organismo</w:t>
      </w:r>
      <w:r w:rsidR="00666ABC" w:rsidRPr="0040384F">
        <w:rPr>
          <w:rFonts w:ascii="Arial" w:hAnsi="Arial" w:cs="Arial"/>
          <w:b/>
          <w:iCs/>
          <w:sz w:val="20"/>
          <w:szCs w:val="20"/>
        </w:rPr>
        <w:t>.-</w:t>
      </w:r>
      <w:r w:rsidR="00666ABC" w:rsidRPr="0040384F">
        <w:rPr>
          <w:rFonts w:ascii="Arial" w:hAnsi="Arial" w:cs="Arial"/>
          <w:sz w:val="20"/>
          <w:szCs w:val="20"/>
        </w:rPr>
        <w:t xml:space="preserve"> Es responsable de hacer cumplir los lineamientos mencionados en este procedimiento, así como de utilizar los formatos establecidos.</w:t>
      </w:r>
    </w:p>
    <w:p w14:paraId="052E2912" w14:textId="77777777" w:rsidR="00666ABC" w:rsidRPr="0040384F" w:rsidRDefault="00666ABC" w:rsidP="0040384F">
      <w:pPr>
        <w:tabs>
          <w:tab w:val="num" w:pos="0"/>
          <w:tab w:val="num" w:pos="851"/>
        </w:tabs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14:paraId="56EA3FC6" w14:textId="77777777" w:rsidR="00666ABC" w:rsidRPr="0040384F" w:rsidRDefault="000E3565" w:rsidP="0040384F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ind w:left="851"/>
        <w:jc w:val="both"/>
        <w:textAlignment w:val="baseline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b/>
          <w:iCs/>
          <w:sz w:val="20"/>
          <w:szCs w:val="20"/>
        </w:rPr>
        <w:t>Coordinaciones</w:t>
      </w:r>
      <w:r w:rsidR="00666ABC" w:rsidRPr="0040384F">
        <w:rPr>
          <w:rFonts w:ascii="Arial" w:hAnsi="Arial" w:cs="Arial"/>
          <w:b/>
          <w:iCs/>
          <w:sz w:val="20"/>
          <w:szCs w:val="20"/>
        </w:rPr>
        <w:t>.-</w:t>
      </w:r>
      <w:r w:rsidR="00666ABC" w:rsidRPr="0040384F">
        <w:rPr>
          <w:rFonts w:ascii="Arial" w:hAnsi="Arial" w:cs="Arial"/>
          <w:sz w:val="20"/>
          <w:szCs w:val="20"/>
        </w:rPr>
        <w:t xml:space="preserve"> Son responsables de de</w:t>
      </w:r>
      <w:r w:rsidRPr="0040384F">
        <w:rPr>
          <w:rFonts w:ascii="Arial" w:hAnsi="Arial" w:cs="Arial"/>
          <w:sz w:val="20"/>
          <w:szCs w:val="20"/>
        </w:rPr>
        <w:t>tectar e identificar el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 en los procesos, así como de emitir los reportes correspondientes y notificar a</w:t>
      </w:r>
      <w:r w:rsidRPr="0040384F">
        <w:rPr>
          <w:rFonts w:ascii="Arial" w:hAnsi="Arial" w:cs="Arial"/>
          <w:sz w:val="20"/>
          <w:szCs w:val="20"/>
        </w:rPr>
        <w:t xml:space="preserve"> la Dirección General</w:t>
      </w:r>
      <w:r w:rsidR="00666ABC" w:rsidRPr="0040384F">
        <w:rPr>
          <w:rFonts w:ascii="Arial" w:hAnsi="Arial" w:cs="Arial"/>
          <w:sz w:val="20"/>
          <w:szCs w:val="20"/>
        </w:rPr>
        <w:t xml:space="preserve"> y Coordinar las activid</w:t>
      </w:r>
      <w:r w:rsidRPr="0040384F">
        <w:rPr>
          <w:rFonts w:ascii="Arial" w:hAnsi="Arial" w:cs="Arial"/>
          <w:sz w:val="20"/>
          <w:szCs w:val="20"/>
        </w:rPr>
        <w:t>ades para evitar que el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 se utilice hasta que se defina su disposición.</w:t>
      </w:r>
    </w:p>
    <w:p w14:paraId="739D7D85" w14:textId="77777777" w:rsidR="00666ABC" w:rsidRPr="0040384F" w:rsidRDefault="00666ABC" w:rsidP="0040384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E55B69" w14:textId="77777777" w:rsidR="00666ABC" w:rsidRPr="0040384F" w:rsidRDefault="0043583E" w:rsidP="0040384F">
      <w:pPr>
        <w:numPr>
          <w:ilvl w:val="1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b/>
          <w:iCs/>
          <w:sz w:val="20"/>
          <w:szCs w:val="20"/>
        </w:rPr>
        <w:t>Director General</w:t>
      </w:r>
      <w:r w:rsidR="00666ABC" w:rsidRPr="0040384F">
        <w:rPr>
          <w:rFonts w:ascii="Arial" w:hAnsi="Arial" w:cs="Arial"/>
          <w:sz w:val="20"/>
          <w:szCs w:val="20"/>
        </w:rPr>
        <w:t>.- Es responsable de coordinar, identificar, evaluar y esta</w:t>
      </w:r>
      <w:r w:rsidR="000E3565" w:rsidRPr="0040384F">
        <w:rPr>
          <w:rFonts w:ascii="Arial" w:hAnsi="Arial" w:cs="Arial"/>
          <w:sz w:val="20"/>
          <w:szCs w:val="20"/>
        </w:rPr>
        <w:t>blecer el destino del servicio no conforme, conservando</w:t>
      </w:r>
      <w:r w:rsidR="00666ABC" w:rsidRPr="0040384F">
        <w:rPr>
          <w:rFonts w:ascii="Arial" w:hAnsi="Arial" w:cs="Arial"/>
          <w:sz w:val="20"/>
          <w:szCs w:val="20"/>
        </w:rPr>
        <w:t xml:space="preserve"> la</w:t>
      </w:r>
      <w:r w:rsidR="000E3565" w:rsidRPr="0040384F">
        <w:rPr>
          <w:rFonts w:ascii="Arial" w:hAnsi="Arial" w:cs="Arial"/>
          <w:sz w:val="20"/>
          <w:szCs w:val="20"/>
        </w:rPr>
        <w:t xml:space="preserve"> documentación correspondiente </w:t>
      </w:r>
      <w:r w:rsidR="00666ABC" w:rsidRPr="0040384F">
        <w:rPr>
          <w:rFonts w:ascii="Arial" w:hAnsi="Arial" w:cs="Arial"/>
          <w:sz w:val="20"/>
          <w:szCs w:val="20"/>
        </w:rPr>
        <w:t>para su evaluación.</w:t>
      </w:r>
    </w:p>
    <w:p w14:paraId="28F0D457" w14:textId="77777777" w:rsidR="000E3565" w:rsidRPr="0040384F" w:rsidRDefault="000E3565" w:rsidP="0040384F">
      <w:pPr>
        <w:spacing w:line="360" w:lineRule="auto"/>
        <w:jc w:val="both"/>
        <w:rPr>
          <w:rFonts w:ascii="Arial" w:hAnsi="Arial"/>
          <w:snapToGrid w:val="0"/>
          <w:sz w:val="20"/>
          <w:szCs w:val="20"/>
          <w:lang w:val="es-MX"/>
        </w:rPr>
      </w:pPr>
    </w:p>
    <w:p w14:paraId="3A0ED78F" w14:textId="77777777" w:rsidR="000E3565" w:rsidRPr="0040384F" w:rsidRDefault="000E3565" w:rsidP="0040384F">
      <w:pPr>
        <w:spacing w:line="360" w:lineRule="auto"/>
        <w:jc w:val="both"/>
        <w:rPr>
          <w:rFonts w:ascii="Arial" w:hAnsi="Arial"/>
          <w:snapToGrid w:val="0"/>
          <w:sz w:val="20"/>
          <w:szCs w:val="20"/>
          <w:lang w:val="es-MX"/>
        </w:rPr>
      </w:pPr>
    </w:p>
    <w:p w14:paraId="3F1EC1BF" w14:textId="77777777" w:rsidR="00666ABC" w:rsidRPr="0040384F" w:rsidRDefault="00666ABC" w:rsidP="0040384F">
      <w:pPr>
        <w:numPr>
          <w:ilvl w:val="0"/>
          <w:numId w:val="34"/>
        </w:numPr>
        <w:pBdr>
          <w:top w:val="single" w:sz="12" w:space="1" w:color="auto"/>
        </w:pBdr>
        <w:spacing w:line="360" w:lineRule="auto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Procedimiento</w:t>
      </w:r>
    </w:p>
    <w:p w14:paraId="19FB99AD" w14:textId="77777777" w:rsidR="00666ABC" w:rsidRPr="0040384F" w:rsidRDefault="00666ABC" w:rsidP="0040384F">
      <w:pPr>
        <w:pBdr>
          <w:top w:val="single" w:sz="12" w:space="1" w:color="auto"/>
        </w:pBdr>
        <w:spacing w:line="360" w:lineRule="auto"/>
        <w:rPr>
          <w:rFonts w:ascii="Arial" w:hAnsi="Arial"/>
          <w:b/>
          <w:sz w:val="20"/>
          <w:szCs w:val="20"/>
        </w:rPr>
      </w:pPr>
    </w:p>
    <w:p w14:paraId="64433ACB" w14:textId="77777777" w:rsidR="00666ABC" w:rsidRPr="0040384F" w:rsidRDefault="00666ABC" w:rsidP="0040384F">
      <w:pPr>
        <w:numPr>
          <w:ilvl w:val="0"/>
          <w:numId w:val="35"/>
        </w:numPr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40384F">
        <w:rPr>
          <w:rStyle w:val="Refdecomentario"/>
          <w:rFonts w:ascii="Arial" w:hAnsi="Arial" w:cs="Arial"/>
          <w:sz w:val="20"/>
          <w:szCs w:val="20"/>
        </w:rPr>
        <w:t xml:space="preserve">   </w:t>
      </w:r>
      <w:r w:rsidRPr="0040384F">
        <w:rPr>
          <w:rFonts w:ascii="Arial" w:hAnsi="Arial" w:cs="Arial"/>
          <w:b/>
          <w:sz w:val="20"/>
          <w:szCs w:val="20"/>
        </w:rPr>
        <w:t>Control del producto no conforme.</w:t>
      </w:r>
    </w:p>
    <w:p w14:paraId="02335963" w14:textId="77777777" w:rsidR="00666ABC" w:rsidRPr="0040384F" w:rsidRDefault="00666ABC" w:rsidP="0040384F">
      <w:pPr>
        <w:tabs>
          <w:tab w:val="left" w:pos="-480"/>
          <w:tab w:val="left" w:pos="720"/>
        </w:tabs>
        <w:spacing w:line="360" w:lineRule="auto"/>
        <w:ind w:right="-642"/>
        <w:jc w:val="both"/>
        <w:rPr>
          <w:rFonts w:ascii="Arial" w:hAnsi="Arial" w:cs="Arial"/>
          <w:sz w:val="20"/>
          <w:szCs w:val="20"/>
        </w:rPr>
      </w:pPr>
    </w:p>
    <w:p w14:paraId="06F8E410" w14:textId="1120C6DB" w:rsidR="00666ABC" w:rsidRPr="0040384F" w:rsidRDefault="00FC3E81" w:rsidP="0040384F">
      <w:pPr>
        <w:tabs>
          <w:tab w:val="left" w:pos="-48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En el CEFOPED</w:t>
      </w:r>
      <w:r w:rsidR="000E3565" w:rsidRPr="0040384F">
        <w:rPr>
          <w:rFonts w:ascii="Arial" w:hAnsi="Arial" w:cs="Arial"/>
          <w:sz w:val="20"/>
          <w:szCs w:val="20"/>
        </w:rPr>
        <w:t xml:space="preserve">, el Director General, </w:t>
      </w:r>
      <w:r w:rsidRPr="0040384F">
        <w:rPr>
          <w:rFonts w:ascii="Arial" w:hAnsi="Arial" w:cs="Arial"/>
          <w:sz w:val="20"/>
          <w:szCs w:val="20"/>
        </w:rPr>
        <w:t>el Coordinador del Organismo</w:t>
      </w:r>
      <w:r w:rsidR="000E3565" w:rsidRPr="0040384F">
        <w:rPr>
          <w:rFonts w:ascii="Arial" w:hAnsi="Arial" w:cs="Arial"/>
          <w:sz w:val="20"/>
          <w:szCs w:val="20"/>
        </w:rPr>
        <w:t xml:space="preserve"> y los Coordinadores de área</w:t>
      </w:r>
      <w:r w:rsidR="00666ABC" w:rsidRPr="0040384F">
        <w:rPr>
          <w:rFonts w:ascii="Arial" w:hAnsi="Arial" w:cs="Arial"/>
          <w:sz w:val="20"/>
          <w:szCs w:val="20"/>
        </w:rPr>
        <w:t>, se aseguran que el producto que no sea conforme con los requisitos, se identifica p</w:t>
      </w:r>
      <w:r w:rsidR="000E3565" w:rsidRPr="0040384F">
        <w:rPr>
          <w:rFonts w:ascii="Arial" w:hAnsi="Arial" w:cs="Arial"/>
          <w:sz w:val="20"/>
          <w:szCs w:val="20"/>
        </w:rPr>
        <w:t>or medio de la leyenda “Servicio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Conforme”, la cual podrá estar escrita o señalada con una etiqueta sobre el mismo documento y/o registro, conteniendo la fecha</w:t>
      </w:r>
      <w:r w:rsidR="000E3565" w:rsidRPr="0040384F">
        <w:rPr>
          <w:rFonts w:ascii="Arial" w:hAnsi="Arial" w:cs="Arial"/>
          <w:sz w:val="20"/>
          <w:szCs w:val="20"/>
        </w:rPr>
        <w:t xml:space="preserve"> en que se detectó como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conforme, nombre de la persona que lo detecta así como el nombre de la persona que lo reg</w:t>
      </w:r>
      <w:r w:rsidR="0067422F" w:rsidRPr="0040384F">
        <w:rPr>
          <w:rFonts w:ascii="Arial" w:hAnsi="Arial" w:cs="Arial"/>
          <w:sz w:val="20"/>
          <w:szCs w:val="20"/>
        </w:rPr>
        <w:t xml:space="preserve">istra en el formato  </w:t>
      </w:r>
      <w:r w:rsidR="00910596" w:rsidRPr="0040384F">
        <w:rPr>
          <w:rFonts w:ascii="Arial" w:hAnsi="Arial"/>
          <w:sz w:val="20"/>
          <w:szCs w:val="20"/>
        </w:rPr>
        <w:t>FR-</w:t>
      </w:r>
      <w:r w:rsidR="0040384F">
        <w:rPr>
          <w:rFonts w:ascii="Arial" w:hAnsi="Arial"/>
          <w:sz w:val="20"/>
          <w:szCs w:val="20"/>
        </w:rPr>
        <w:t>SG</w:t>
      </w:r>
      <w:r w:rsidR="00910596" w:rsidRPr="0040384F">
        <w:rPr>
          <w:rFonts w:ascii="Arial" w:hAnsi="Arial"/>
          <w:sz w:val="20"/>
          <w:szCs w:val="20"/>
        </w:rPr>
        <w:t>C-</w:t>
      </w:r>
      <w:r w:rsidR="0040384F">
        <w:rPr>
          <w:rFonts w:ascii="Arial" w:hAnsi="Arial"/>
          <w:sz w:val="20"/>
          <w:szCs w:val="20"/>
        </w:rPr>
        <w:t>12</w:t>
      </w:r>
      <w:r w:rsidR="0067422F" w:rsidRPr="0040384F">
        <w:rPr>
          <w:rFonts w:ascii="Arial" w:hAnsi="Arial" w:cs="Arial"/>
          <w:sz w:val="20"/>
          <w:szCs w:val="20"/>
        </w:rPr>
        <w:t xml:space="preserve"> </w:t>
      </w:r>
      <w:r w:rsidR="00666ABC" w:rsidRPr="0040384F">
        <w:rPr>
          <w:rFonts w:ascii="Arial" w:hAnsi="Arial" w:cs="Arial"/>
          <w:sz w:val="20"/>
          <w:szCs w:val="20"/>
        </w:rPr>
        <w:t xml:space="preserve"> “</w:t>
      </w:r>
      <w:r w:rsidR="000E3565" w:rsidRPr="0040384F">
        <w:rPr>
          <w:rFonts w:ascii="Arial" w:hAnsi="Arial" w:cs="Arial"/>
          <w:sz w:val="20"/>
          <w:szCs w:val="20"/>
        </w:rPr>
        <w:t>Control de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Conforme”</w:t>
      </w:r>
    </w:p>
    <w:p w14:paraId="1551FD07" w14:textId="77777777" w:rsidR="00666ABC" w:rsidRPr="0040384F" w:rsidRDefault="00666ABC" w:rsidP="0040384F">
      <w:pPr>
        <w:tabs>
          <w:tab w:val="left" w:pos="-480"/>
          <w:tab w:val="left" w:pos="720"/>
        </w:tabs>
        <w:spacing w:line="360" w:lineRule="auto"/>
        <w:ind w:left="-480"/>
        <w:jc w:val="both"/>
        <w:rPr>
          <w:rFonts w:ascii="Arial" w:hAnsi="Arial" w:cs="Arial"/>
          <w:sz w:val="20"/>
          <w:szCs w:val="20"/>
        </w:rPr>
      </w:pPr>
    </w:p>
    <w:p w14:paraId="0564BD65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Las acciones antes mencionadas son con el propósito de  prevenir su uso o entrega no intencional.</w:t>
      </w:r>
    </w:p>
    <w:p w14:paraId="04C27757" w14:textId="2AC13ECF" w:rsidR="00666ABC" w:rsidRPr="0040384F" w:rsidRDefault="000E3565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El Registro del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 lo pueden realizar tanto el </w:t>
      </w:r>
      <w:proofErr w:type="gramStart"/>
      <w:r w:rsidR="00B97690" w:rsidRPr="0040384F">
        <w:rPr>
          <w:rFonts w:ascii="Arial" w:hAnsi="Arial" w:cs="Arial"/>
          <w:sz w:val="20"/>
          <w:szCs w:val="20"/>
        </w:rPr>
        <w:t>Director General</w:t>
      </w:r>
      <w:proofErr w:type="gramEnd"/>
      <w:r w:rsidR="00B97690" w:rsidRPr="0040384F">
        <w:rPr>
          <w:rFonts w:ascii="Arial" w:hAnsi="Arial" w:cs="Arial"/>
          <w:sz w:val="20"/>
          <w:szCs w:val="20"/>
        </w:rPr>
        <w:t xml:space="preserve"> </w:t>
      </w:r>
      <w:r w:rsidRPr="0040384F">
        <w:rPr>
          <w:rFonts w:ascii="Arial" w:hAnsi="Arial" w:cs="Arial"/>
          <w:sz w:val="20"/>
          <w:szCs w:val="20"/>
        </w:rPr>
        <w:t xml:space="preserve">como los </w:t>
      </w:r>
      <w:r w:rsidR="002F65C1" w:rsidRPr="0040384F">
        <w:rPr>
          <w:rFonts w:ascii="Arial" w:hAnsi="Arial" w:cs="Arial"/>
          <w:sz w:val="20"/>
          <w:szCs w:val="20"/>
        </w:rPr>
        <w:t>c</w:t>
      </w:r>
      <w:r w:rsidRPr="0040384F">
        <w:rPr>
          <w:rFonts w:ascii="Arial" w:hAnsi="Arial" w:cs="Arial"/>
          <w:sz w:val="20"/>
          <w:szCs w:val="20"/>
        </w:rPr>
        <w:t>oordinadores de área.</w:t>
      </w:r>
    </w:p>
    <w:p w14:paraId="336903CF" w14:textId="77777777" w:rsidR="00666ABC" w:rsidRPr="0040384F" w:rsidRDefault="00666ABC" w:rsidP="0040384F">
      <w:pPr>
        <w:tabs>
          <w:tab w:val="left" w:pos="-480"/>
          <w:tab w:val="left" w:pos="0"/>
          <w:tab w:val="left" w:pos="720"/>
        </w:tabs>
        <w:spacing w:line="360" w:lineRule="auto"/>
        <w:ind w:left="-480"/>
        <w:jc w:val="both"/>
        <w:rPr>
          <w:rFonts w:ascii="Arial" w:hAnsi="Arial" w:cs="Arial"/>
          <w:sz w:val="20"/>
          <w:szCs w:val="20"/>
        </w:rPr>
      </w:pPr>
    </w:p>
    <w:p w14:paraId="5EC3EB0F" w14:textId="3710EB73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Es responsabilidad d</w:t>
      </w:r>
      <w:r w:rsidR="000E3565" w:rsidRPr="0040384F">
        <w:rPr>
          <w:rFonts w:ascii="Arial" w:hAnsi="Arial" w:cs="Arial"/>
          <w:sz w:val="20"/>
          <w:szCs w:val="20"/>
        </w:rPr>
        <w:t>el Director General</w:t>
      </w:r>
      <w:r w:rsidRPr="0040384F">
        <w:rPr>
          <w:rFonts w:ascii="Arial" w:hAnsi="Arial" w:cs="Arial"/>
          <w:sz w:val="20"/>
          <w:szCs w:val="20"/>
        </w:rPr>
        <w:t>, registrar l</w:t>
      </w:r>
      <w:r w:rsidR="000E3565" w:rsidRPr="0040384F">
        <w:rPr>
          <w:rFonts w:ascii="Arial" w:hAnsi="Arial" w:cs="Arial"/>
          <w:sz w:val="20"/>
          <w:szCs w:val="20"/>
        </w:rPr>
        <w:t>a disposición final del servicio</w:t>
      </w:r>
      <w:r w:rsidRPr="0040384F">
        <w:rPr>
          <w:rFonts w:ascii="Arial" w:hAnsi="Arial" w:cs="Arial"/>
          <w:sz w:val="20"/>
          <w:szCs w:val="20"/>
        </w:rPr>
        <w:t xml:space="preserve"> no conforme, lo cual qu</w:t>
      </w:r>
      <w:r w:rsidR="001C08AF" w:rsidRPr="0040384F">
        <w:rPr>
          <w:rFonts w:ascii="Arial" w:hAnsi="Arial" w:cs="Arial"/>
          <w:sz w:val="20"/>
          <w:szCs w:val="20"/>
        </w:rPr>
        <w:t>eda</w:t>
      </w:r>
      <w:r w:rsidR="0067422F" w:rsidRPr="0040384F">
        <w:rPr>
          <w:rFonts w:ascii="Arial" w:hAnsi="Arial" w:cs="Arial"/>
          <w:sz w:val="20"/>
          <w:szCs w:val="20"/>
        </w:rPr>
        <w:t xml:space="preserve">rá asentado en el formato </w:t>
      </w:r>
      <w:r w:rsidR="00910596" w:rsidRPr="0040384F">
        <w:rPr>
          <w:rFonts w:ascii="Arial" w:hAnsi="Arial"/>
          <w:sz w:val="20"/>
          <w:szCs w:val="20"/>
        </w:rPr>
        <w:t>FR-</w:t>
      </w:r>
      <w:r w:rsidR="0040384F">
        <w:rPr>
          <w:rFonts w:ascii="Arial" w:hAnsi="Arial"/>
          <w:sz w:val="20"/>
          <w:szCs w:val="20"/>
        </w:rPr>
        <w:t>SG</w:t>
      </w:r>
      <w:r w:rsidR="00910596" w:rsidRPr="0040384F">
        <w:rPr>
          <w:rFonts w:ascii="Arial" w:hAnsi="Arial"/>
          <w:sz w:val="20"/>
          <w:szCs w:val="20"/>
        </w:rPr>
        <w:t>C-</w:t>
      </w:r>
      <w:proofErr w:type="gramStart"/>
      <w:r w:rsidR="0040384F">
        <w:rPr>
          <w:rFonts w:ascii="Arial" w:hAnsi="Arial"/>
          <w:sz w:val="20"/>
          <w:szCs w:val="20"/>
        </w:rPr>
        <w:t>12</w:t>
      </w:r>
      <w:r w:rsidR="000E3565" w:rsidRPr="0040384F">
        <w:rPr>
          <w:rFonts w:ascii="Arial" w:hAnsi="Arial" w:cs="Arial"/>
          <w:sz w:val="20"/>
          <w:szCs w:val="20"/>
        </w:rPr>
        <w:t xml:space="preserve">  “</w:t>
      </w:r>
      <w:proofErr w:type="gramEnd"/>
      <w:r w:rsidR="000E3565" w:rsidRPr="0040384F">
        <w:rPr>
          <w:rFonts w:ascii="Arial" w:hAnsi="Arial" w:cs="Arial"/>
          <w:sz w:val="20"/>
          <w:szCs w:val="20"/>
        </w:rPr>
        <w:t>Control de Servicio</w:t>
      </w:r>
      <w:r w:rsidRPr="0040384F">
        <w:rPr>
          <w:rFonts w:ascii="Arial" w:hAnsi="Arial" w:cs="Arial"/>
          <w:sz w:val="20"/>
          <w:szCs w:val="20"/>
        </w:rPr>
        <w:t xml:space="preserve"> No Conforme”.</w:t>
      </w:r>
    </w:p>
    <w:p w14:paraId="1D1D9241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28083B5" w14:textId="77777777" w:rsidR="00666ABC" w:rsidRPr="0040384F" w:rsidRDefault="000E3565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lastRenderedPageBreak/>
        <w:t>La Dirección General</w:t>
      </w:r>
      <w:r w:rsidR="00666ABC" w:rsidRPr="0040384F">
        <w:rPr>
          <w:rFonts w:ascii="Arial" w:hAnsi="Arial" w:cs="Arial"/>
          <w:sz w:val="20"/>
          <w:szCs w:val="20"/>
        </w:rPr>
        <w:t xml:space="preserve"> en coordinación con el responsable del pro</w:t>
      </w:r>
      <w:r w:rsidRPr="0040384F">
        <w:rPr>
          <w:rFonts w:ascii="Arial" w:hAnsi="Arial" w:cs="Arial"/>
          <w:sz w:val="20"/>
          <w:szCs w:val="20"/>
        </w:rPr>
        <w:t>ceso donde se genero el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conforme, determinarán la Disposición y las acciones a seguir, de conform</w:t>
      </w:r>
      <w:r w:rsidRPr="0040384F">
        <w:rPr>
          <w:rFonts w:ascii="Arial" w:hAnsi="Arial" w:cs="Arial"/>
          <w:sz w:val="20"/>
          <w:szCs w:val="20"/>
        </w:rPr>
        <w:t>idad con el procedimiento PGC-10-01</w:t>
      </w:r>
      <w:r w:rsidR="00666ABC" w:rsidRPr="0040384F">
        <w:rPr>
          <w:rFonts w:ascii="Arial" w:hAnsi="Arial" w:cs="Arial"/>
          <w:sz w:val="20"/>
          <w:szCs w:val="20"/>
        </w:rPr>
        <w:t xml:space="preserve"> “Acciones Correctivas y Preventivas”</w:t>
      </w:r>
    </w:p>
    <w:p w14:paraId="67498427" w14:textId="77777777" w:rsidR="00666ABC" w:rsidRPr="0040384F" w:rsidRDefault="00666ABC" w:rsidP="0040384F">
      <w:pPr>
        <w:tabs>
          <w:tab w:val="left" w:pos="-480"/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A5FBE5D" w14:textId="77777777" w:rsidR="00666ABC" w:rsidRPr="0040384F" w:rsidRDefault="00CB003E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Cuando se presente un servicio</w:t>
      </w:r>
      <w:r w:rsidR="00666ABC" w:rsidRPr="0040384F">
        <w:rPr>
          <w:rFonts w:ascii="Arial" w:hAnsi="Arial" w:cs="Arial"/>
          <w:sz w:val="20"/>
          <w:szCs w:val="20"/>
        </w:rPr>
        <w:t xml:space="preserve"> no conforme se deberá realizar una Acción Correctiva, para  eliminar la no conformidad detectada, tomando como base lo descrito en el Procedimiento de Acciones Correct</w:t>
      </w:r>
      <w:r w:rsidRPr="0040384F">
        <w:rPr>
          <w:rFonts w:ascii="Arial" w:hAnsi="Arial" w:cs="Arial"/>
          <w:sz w:val="20"/>
          <w:szCs w:val="20"/>
        </w:rPr>
        <w:t>ivas, Preventivas, Código PGC-10-01</w:t>
      </w:r>
      <w:r w:rsidR="00666ABC" w:rsidRPr="0040384F">
        <w:rPr>
          <w:rFonts w:ascii="Arial" w:hAnsi="Arial" w:cs="Arial"/>
          <w:sz w:val="20"/>
          <w:szCs w:val="20"/>
        </w:rPr>
        <w:t>.</w:t>
      </w:r>
    </w:p>
    <w:p w14:paraId="1616A25F" w14:textId="77777777" w:rsidR="00666ABC" w:rsidRPr="0040384F" w:rsidRDefault="00666ABC" w:rsidP="0040384F">
      <w:pPr>
        <w:tabs>
          <w:tab w:val="left" w:pos="-480"/>
          <w:tab w:val="left" w:pos="0"/>
          <w:tab w:val="left" w:pos="720"/>
        </w:tabs>
        <w:spacing w:line="360" w:lineRule="auto"/>
        <w:ind w:left="-480"/>
        <w:jc w:val="both"/>
        <w:rPr>
          <w:rFonts w:ascii="Arial" w:hAnsi="Arial" w:cs="Arial"/>
          <w:sz w:val="20"/>
          <w:szCs w:val="20"/>
        </w:rPr>
      </w:pPr>
    </w:p>
    <w:p w14:paraId="7D5FCCE8" w14:textId="77777777" w:rsidR="00666ABC" w:rsidRPr="0040384F" w:rsidRDefault="00CB003E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 xml:space="preserve">La </w:t>
      </w:r>
      <w:r w:rsidR="00666ABC" w:rsidRPr="0040384F">
        <w:rPr>
          <w:rFonts w:ascii="Arial" w:hAnsi="Arial" w:cs="Arial"/>
          <w:sz w:val="20"/>
          <w:szCs w:val="20"/>
        </w:rPr>
        <w:t>Dirección</w:t>
      </w:r>
      <w:r w:rsidRPr="0040384F">
        <w:rPr>
          <w:rFonts w:ascii="Arial" w:hAnsi="Arial" w:cs="Arial"/>
          <w:sz w:val="20"/>
          <w:szCs w:val="20"/>
        </w:rPr>
        <w:t xml:space="preserve"> General</w:t>
      </w:r>
      <w:r w:rsidR="00666ABC" w:rsidRPr="0040384F">
        <w:rPr>
          <w:rFonts w:ascii="Arial" w:hAnsi="Arial" w:cs="Arial"/>
          <w:sz w:val="20"/>
          <w:szCs w:val="20"/>
        </w:rPr>
        <w:t xml:space="preserve"> conservara los reg</w:t>
      </w:r>
      <w:r w:rsidRPr="0040384F">
        <w:rPr>
          <w:rFonts w:ascii="Arial" w:hAnsi="Arial" w:cs="Arial"/>
          <w:sz w:val="20"/>
          <w:szCs w:val="20"/>
        </w:rPr>
        <w:t xml:space="preserve">istros resultantes de los </w:t>
      </w:r>
      <w:r w:rsidR="00666ABC" w:rsidRPr="0040384F">
        <w:rPr>
          <w:rFonts w:ascii="Arial" w:hAnsi="Arial" w:cs="Arial"/>
          <w:sz w:val="20"/>
          <w:szCs w:val="20"/>
        </w:rPr>
        <w:t>servicios no conformes, los cuales contendrán causa raíz de la no conformidad y de cualquier acción tomada posteriormente, incluyendo las concesiones que se hayan obtenido por parte del cliente, cuando aplique.</w:t>
      </w:r>
    </w:p>
    <w:p w14:paraId="5F44DB89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ind w:left="-480"/>
        <w:jc w:val="both"/>
        <w:rPr>
          <w:rFonts w:ascii="Arial" w:hAnsi="Arial" w:cs="Arial"/>
          <w:sz w:val="20"/>
          <w:szCs w:val="20"/>
        </w:rPr>
      </w:pPr>
    </w:p>
    <w:p w14:paraId="6FA70F54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384F">
        <w:rPr>
          <w:rFonts w:ascii="Arial" w:hAnsi="Arial" w:cs="Arial"/>
          <w:sz w:val="20"/>
          <w:szCs w:val="20"/>
        </w:rPr>
        <w:t>Cuando se detecta un servicio no conforme, después de la entrega o cuando ha comenzado su uso, la Dirección General debe tomar las acciones apropiadas respecto a los</w:t>
      </w:r>
      <w:r w:rsidR="00CB003E" w:rsidRPr="0040384F">
        <w:rPr>
          <w:rFonts w:ascii="Arial" w:hAnsi="Arial" w:cs="Arial"/>
          <w:sz w:val="20"/>
          <w:szCs w:val="20"/>
        </w:rPr>
        <w:t xml:space="preserve"> efectos, o efectos potenciales</w:t>
      </w:r>
      <w:r w:rsidRPr="0040384F">
        <w:rPr>
          <w:rFonts w:ascii="Arial" w:hAnsi="Arial" w:cs="Arial"/>
          <w:sz w:val="20"/>
          <w:szCs w:val="20"/>
        </w:rPr>
        <w:t xml:space="preserve"> de la no conformidad.</w:t>
      </w:r>
    </w:p>
    <w:p w14:paraId="7703ED51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6CB43A87" w14:textId="77777777" w:rsidR="00666ABC" w:rsidRPr="0040384F" w:rsidRDefault="00666ABC" w:rsidP="0040384F">
      <w:pPr>
        <w:tabs>
          <w:tab w:val="left" w:pos="0"/>
          <w:tab w:val="left" w:pos="720"/>
        </w:tabs>
        <w:spacing w:line="36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5F16D9EB" w14:textId="77777777" w:rsidR="00666ABC" w:rsidRPr="0040384F" w:rsidRDefault="00666ABC" w:rsidP="0040384F">
      <w:pPr>
        <w:pBdr>
          <w:top w:val="single" w:sz="6" w:space="0" w:color="auto"/>
        </w:pBdr>
        <w:spacing w:line="360" w:lineRule="auto"/>
        <w:ind w:left="851" w:hanging="851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5</w:t>
      </w:r>
      <w:r w:rsidRPr="0040384F">
        <w:rPr>
          <w:rFonts w:ascii="Arial" w:hAnsi="Arial"/>
          <w:b/>
          <w:sz w:val="20"/>
          <w:szCs w:val="20"/>
        </w:rPr>
        <w:tab/>
      </w:r>
      <w:proofErr w:type="gramStart"/>
      <w:r w:rsidRPr="0040384F">
        <w:rPr>
          <w:rFonts w:ascii="Arial" w:hAnsi="Arial"/>
          <w:b/>
          <w:sz w:val="20"/>
          <w:szCs w:val="20"/>
        </w:rPr>
        <w:t>Referencias</w:t>
      </w:r>
      <w:proofErr w:type="gramEnd"/>
    </w:p>
    <w:p w14:paraId="0AB2EED5" w14:textId="77777777" w:rsidR="00666ABC" w:rsidRPr="0040384F" w:rsidRDefault="00666ABC" w:rsidP="0040384F">
      <w:pPr>
        <w:spacing w:line="360" w:lineRule="auto"/>
        <w:ind w:left="851" w:hanging="851"/>
        <w:rPr>
          <w:rFonts w:ascii="Arial" w:hAnsi="Arial"/>
          <w:b/>
          <w:sz w:val="20"/>
          <w:szCs w:val="20"/>
        </w:rPr>
      </w:pPr>
    </w:p>
    <w:p w14:paraId="0D81086C" w14:textId="77777777" w:rsidR="00666ABC" w:rsidRPr="0040384F" w:rsidRDefault="00666ABC" w:rsidP="0040384F">
      <w:pPr>
        <w:spacing w:line="360" w:lineRule="auto"/>
        <w:ind w:left="851" w:hanging="567"/>
        <w:outlineLvl w:val="0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5.1</w:t>
      </w:r>
      <w:r w:rsidRPr="0040384F">
        <w:rPr>
          <w:rFonts w:ascii="Arial" w:hAnsi="Arial"/>
          <w:b/>
          <w:sz w:val="20"/>
          <w:szCs w:val="20"/>
        </w:rPr>
        <w:tab/>
        <w:t>Procedimientos relacionados</w:t>
      </w:r>
    </w:p>
    <w:p w14:paraId="2A2CBCB3" w14:textId="77777777" w:rsidR="00666ABC" w:rsidRPr="0040384F" w:rsidRDefault="00666ABC" w:rsidP="004038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 xml:space="preserve">                </w:t>
      </w:r>
    </w:p>
    <w:p w14:paraId="114FF1FA" w14:textId="77777777" w:rsidR="00666ABC" w:rsidRPr="0040384F" w:rsidRDefault="00666ABC" w:rsidP="004038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 xml:space="preserve">      </w:t>
      </w:r>
      <w:r w:rsidR="00CB003E" w:rsidRPr="0040384F">
        <w:rPr>
          <w:rFonts w:ascii="Arial" w:hAnsi="Arial"/>
          <w:sz w:val="20"/>
          <w:szCs w:val="20"/>
        </w:rPr>
        <w:t xml:space="preserve">         PGC-09-02</w:t>
      </w:r>
      <w:r w:rsidRPr="0040384F">
        <w:rPr>
          <w:rFonts w:ascii="Arial" w:hAnsi="Arial"/>
          <w:sz w:val="20"/>
          <w:szCs w:val="20"/>
        </w:rPr>
        <w:t xml:space="preserve">   “Revisión de la dirección”</w:t>
      </w:r>
    </w:p>
    <w:p w14:paraId="5AAECB3C" w14:textId="330627DC" w:rsidR="00666ABC" w:rsidRPr="0040384F" w:rsidRDefault="00CB003E" w:rsidP="004038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 xml:space="preserve">               PGC-10-01</w:t>
      </w:r>
      <w:r w:rsidR="00666ABC" w:rsidRPr="0040384F">
        <w:rPr>
          <w:rFonts w:ascii="Arial" w:hAnsi="Arial"/>
          <w:sz w:val="20"/>
          <w:szCs w:val="20"/>
        </w:rPr>
        <w:t xml:space="preserve">   “Acciones Correctivas y Preventivas”</w:t>
      </w:r>
    </w:p>
    <w:p w14:paraId="7EB7B547" w14:textId="77777777" w:rsidR="00666ABC" w:rsidRPr="0040384F" w:rsidRDefault="00666ABC" w:rsidP="0040384F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 xml:space="preserve">                              </w:t>
      </w:r>
    </w:p>
    <w:p w14:paraId="68B267FE" w14:textId="77777777" w:rsidR="00666ABC" w:rsidRPr="0040384F" w:rsidRDefault="00666ABC" w:rsidP="0040384F">
      <w:pPr>
        <w:spacing w:line="360" w:lineRule="auto"/>
        <w:ind w:left="851" w:hanging="567"/>
        <w:outlineLvl w:val="0"/>
        <w:rPr>
          <w:rFonts w:ascii="Arial" w:hAnsi="Arial"/>
          <w:b/>
          <w:sz w:val="20"/>
          <w:szCs w:val="20"/>
        </w:rPr>
      </w:pPr>
      <w:r w:rsidRPr="0040384F">
        <w:rPr>
          <w:rFonts w:ascii="Arial" w:hAnsi="Arial"/>
          <w:b/>
          <w:sz w:val="20"/>
          <w:szCs w:val="20"/>
        </w:rPr>
        <w:t>5.2</w:t>
      </w:r>
      <w:r w:rsidRPr="0040384F">
        <w:rPr>
          <w:rFonts w:ascii="Arial" w:hAnsi="Arial"/>
          <w:b/>
          <w:sz w:val="20"/>
          <w:szCs w:val="20"/>
        </w:rPr>
        <w:tab/>
        <w:t>Documentos de referencia</w:t>
      </w:r>
    </w:p>
    <w:p w14:paraId="1F4C5736" w14:textId="77777777" w:rsidR="00666ABC" w:rsidRPr="0040384F" w:rsidRDefault="00666ABC" w:rsidP="0040384F">
      <w:pPr>
        <w:spacing w:line="360" w:lineRule="auto"/>
        <w:rPr>
          <w:rFonts w:ascii="Arial" w:hAnsi="Arial"/>
          <w:sz w:val="20"/>
          <w:szCs w:val="20"/>
        </w:rPr>
      </w:pPr>
    </w:p>
    <w:p w14:paraId="4EBA8796" w14:textId="77777777" w:rsidR="00666ABC" w:rsidRPr="0040384F" w:rsidRDefault="00FC3E81" w:rsidP="0040384F">
      <w:pPr>
        <w:numPr>
          <w:ilvl w:val="0"/>
          <w:numId w:val="36"/>
        </w:numPr>
        <w:spacing w:line="360" w:lineRule="auto"/>
        <w:ind w:left="1361" w:hanging="401"/>
        <w:outlineLvl w:val="0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>Norma ISO 9001:2015</w:t>
      </w:r>
      <w:r w:rsidR="00666ABC" w:rsidRPr="0040384F">
        <w:rPr>
          <w:rFonts w:ascii="Arial" w:hAnsi="Arial"/>
          <w:sz w:val="20"/>
          <w:szCs w:val="20"/>
        </w:rPr>
        <w:t xml:space="preserve">     </w:t>
      </w:r>
    </w:p>
    <w:p w14:paraId="64F05E94" w14:textId="77777777" w:rsidR="00666ABC" w:rsidRPr="0040384F" w:rsidRDefault="00666ABC" w:rsidP="0040384F">
      <w:pPr>
        <w:numPr>
          <w:ilvl w:val="0"/>
          <w:numId w:val="36"/>
        </w:numPr>
        <w:tabs>
          <w:tab w:val="clear" w:pos="1320"/>
          <w:tab w:val="num" w:pos="960"/>
        </w:tabs>
        <w:spacing w:line="360" w:lineRule="auto"/>
        <w:rPr>
          <w:rFonts w:ascii="Arial" w:hAnsi="Arial"/>
          <w:sz w:val="20"/>
          <w:szCs w:val="20"/>
        </w:rPr>
      </w:pPr>
      <w:r w:rsidRPr="0040384F">
        <w:rPr>
          <w:rFonts w:ascii="Arial" w:hAnsi="Arial"/>
          <w:sz w:val="20"/>
          <w:szCs w:val="20"/>
        </w:rPr>
        <w:t>Manual de Gestión</w:t>
      </w:r>
      <w:r w:rsidR="00D219C2" w:rsidRPr="0040384F">
        <w:rPr>
          <w:rFonts w:ascii="Arial" w:hAnsi="Arial"/>
          <w:sz w:val="20"/>
          <w:szCs w:val="20"/>
        </w:rPr>
        <w:tab/>
      </w:r>
    </w:p>
    <w:p w14:paraId="746952D7" w14:textId="0E33FFE9" w:rsidR="0040384F" w:rsidRDefault="0040384F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079C04B6" w14:textId="77777777" w:rsidR="00666ABC" w:rsidRDefault="00666ABC">
      <w:pPr>
        <w:pBdr>
          <w:top w:val="single" w:sz="6" w:space="1" w:color="auto"/>
        </w:pBdr>
        <w:ind w:left="851" w:hanging="851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6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</w:rPr>
        <w:t>Registros</w:t>
      </w:r>
      <w:proofErr w:type="gramEnd"/>
    </w:p>
    <w:p w14:paraId="076D5E50" w14:textId="1409F83C" w:rsidR="00666ABC" w:rsidRDefault="00666ABC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sz w:val="20"/>
          <w:szCs w:val="20"/>
          <w:u w:val="single"/>
        </w:rPr>
      </w:pPr>
    </w:p>
    <w:p w14:paraId="5D84D81B" w14:textId="77777777" w:rsidR="00F06830" w:rsidRDefault="00F06830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sz w:val="20"/>
          <w:szCs w:val="20"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76"/>
        <w:gridCol w:w="4207"/>
        <w:gridCol w:w="2351"/>
        <w:gridCol w:w="1004"/>
      </w:tblGrid>
      <w:tr w:rsidR="00F06830" w:rsidRPr="00296A38" w14:paraId="316C04ED" w14:textId="77777777" w:rsidTr="00426DE7">
        <w:trPr>
          <w:trHeight w:val="378"/>
        </w:trPr>
        <w:tc>
          <w:tcPr>
            <w:tcW w:w="722" w:type="pct"/>
            <w:vAlign w:val="center"/>
          </w:tcPr>
          <w:p w14:paraId="564C9E09" w14:textId="77777777" w:rsidR="00F06830" w:rsidRPr="00296A38" w:rsidRDefault="00F06830" w:rsidP="00426DE7">
            <w:pPr>
              <w:pStyle w:val="Ttulo4"/>
              <w:rPr>
                <w:rFonts w:ascii="Arial" w:hAnsi="Arial" w:cs="Arial"/>
              </w:rPr>
            </w:pPr>
            <w:r w:rsidRPr="00296A38">
              <w:rPr>
                <w:rFonts w:ascii="Arial" w:hAnsi="Arial" w:cs="Arial"/>
              </w:rPr>
              <w:t>Código</w:t>
            </w:r>
          </w:p>
        </w:tc>
        <w:tc>
          <w:tcPr>
            <w:tcW w:w="2380" w:type="pct"/>
            <w:vAlign w:val="center"/>
          </w:tcPr>
          <w:p w14:paraId="5457A35F" w14:textId="77777777" w:rsidR="00F06830" w:rsidRPr="00296A38" w:rsidRDefault="00F06830" w:rsidP="00426DE7">
            <w:pPr>
              <w:pStyle w:val="Ttulo4"/>
              <w:rPr>
                <w:rFonts w:ascii="Arial" w:hAnsi="Arial" w:cs="Arial"/>
              </w:rPr>
            </w:pPr>
            <w:r w:rsidRPr="00296A38">
              <w:rPr>
                <w:rFonts w:ascii="Arial" w:hAnsi="Arial" w:cs="Arial"/>
              </w:rPr>
              <w:t>Descripción</w:t>
            </w:r>
          </w:p>
        </w:tc>
        <w:tc>
          <w:tcPr>
            <w:tcW w:w="1330" w:type="pct"/>
            <w:vAlign w:val="center"/>
          </w:tcPr>
          <w:p w14:paraId="41236720" w14:textId="77777777" w:rsidR="00F06830" w:rsidRPr="00296A38" w:rsidRDefault="00F06830" w:rsidP="00426DE7">
            <w:pPr>
              <w:pStyle w:val="Ttulo4"/>
              <w:rPr>
                <w:rFonts w:ascii="Arial" w:hAnsi="Arial" w:cs="Arial"/>
              </w:rPr>
            </w:pPr>
            <w:r w:rsidRPr="00296A38">
              <w:rPr>
                <w:rFonts w:ascii="Arial" w:hAnsi="Arial" w:cs="Arial"/>
              </w:rPr>
              <w:t>Retiene</w:t>
            </w:r>
          </w:p>
        </w:tc>
        <w:tc>
          <w:tcPr>
            <w:tcW w:w="568" w:type="pct"/>
            <w:vAlign w:val="center"/>
          </w:tcPr>
          <w:p w14:paraId="06381AE2" w14:textId="77777777" w:rsidR="00F06830" w:rsidRPr="00296A38" w:rsidRDefault="00F06830" w:rsidP="00426DE7">
            <w:pPr>
              <w:pStyle w:val="Ttulo4"/>
              <w:ind w:right="5"/>
              <w:rPr>
                <w:rFonts w:ascii="Arial" w:hAnsi="Arial" w:cs="Arial"/>
              </w:rPr>
            </w:pPr>
            <w:r w:rsidRPr="00296A38">
              <w:rPr>
                <w:rFonts w:ascii="Arial" w:hAnsi="Arial" w:cs="Arial"/>
              </w:rPr>
              <w:t>Tiempo</w:t>
            </w:r>
          </w:p>
        </w:tc>
      </w:tr>
      <w:tr w:rsidR="00F06830" w:rsidRPr="00296A38" w14:paraId="0AC4A957" w14:textId="77777777" w:rsidTr="00426DE7">
        <w:trPr>
          <w:trHeight w:val="378"/>
        </w:trPr>
        <w:tc>
          <w:tcPr>
            <w:tcW w:w="722" w:type="pct"/>
            <w:vAlign w:val="center"/>
          </w:tcPr>
          <w:p w14:paraId="1805D41D" w14:textId="0D51A7C0" w:rsidR="00F06830" w:rsidRPr="00296A38" w:rsidRDefault="00F06830" w:rsidP="00426DE7">
            <w:pPr>
              <w:pStyle w:val="Ttulo4"/>
              <w:rPr>
                <w:rFonts w:ascii="Arial" w:hAnsi="Arial" w:cs="Arial"/>
                <w:bCs/>
                <w:i/>
                <w:iCs/>
              </w:rPr>
            </w:pPr>
            <w:r w:rsidRPr="00296A38">
              <w:rPr>
                <w:rFonts w:ascii="Arial" w:hAnsi="Arial" w:cs="Arial"/>
                <w:bCs/>
                <w:szCs w:val="20"/>
              </w:rPr>
              <w:t>FR-SGC-12</w:t>
            </w:r>
          </w:p>
        </w:tc>
        <w:tc>
          <w:tcPr>
            <w:tcW w:w="2380" w:type="pct"/>
            <w:vAlign w:val="center"/>
          </w:tcPr>
          <w:p w14:paraId="32A7121C" w14:textId="1125EDC6" w:rsidR="00F06830" w:rsidRPr="00296A38" w:rsidRDefault="00F06830" w:rsidP="00426DE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296A38">
              <w:rPr>
                <w:rFonts w:ascii="Arial" w:hAnsi="Arial" w:cs="Arial"/>
                <w:b w:val="0"/>
              </w:rPr>
              <w:t>Control de servicio no conforme</w:t>
            </w:r>
          </w:p>
        </w:tc>
        <w:tc>
          <w:tcPr>
            <w:tcW w:w="1330" w:type="pct"/>
            <w:vAlign w:val="center"/>
          </w:tcPr>
          <w:p w14:paraId="4E6E9124" w14:textId="379C840B" w:rsidR="00F06830" w:rsidRPr="00296A38" w:rsidRDefault="00F06830" w:rsidP="00426DE7">
            <w:pPr>
              <w:pStyle w:val="Ttulo4"/>
              <w:jc w:val="both"/>
              <w:rPr>
                <w:rFonts w:ascii="Arial" w:hAnsi="Arial" w:cs="Arial"/>
                <w:b w:val="0"/>
              </w:rPr>
            </w:pPr>
            <w:r w:rsidRPr="00296A38">
              <w:rPr>
                <w:rFonts w:ascii="Arial" w:hAnsi="Arial" w:cs="Arial"/>
                <w:b w:val="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02C2EB2C" w14:textId="77777777" w:rsidR="00F06830" w:rsidRPr="00296A38" w:rsidRDefault="00F06830" w:rsidP="00426DE7">
            <w:pPr>
              <w:pStyle w:val="Ttulo4"/>
              <w:ind w:right="5"/>
              <w:rPr>
                <w:rFonts w:ascii="Arial" w:hAnsi="Arial" w:cs="Arial"/>
                <w:b w:val="0"/>
              </w:rPr>
            </w:pPr>
            <w:r w:rsidRPr="00296A38">
              <w:rPr>
                <w:rFonts w:ascii="Arial" w:hAnsi="Arial" w:cs="Arial"/>
                <w:b w:val="0"/>
                <w:szCs w:val="20"/>
              </w:rPr>
              <w:t>3 años</w:t>
            </w:r>
          </w:p>
        </w:tc>
      </w:tr>
      <w:tr w:rsidR="00F06830" w:rsidRPr="00296A38" w14:paraId="5192D428" w14:textId="77777777" w:rsidTr="00426DE7">
        <w:trPr>
          <w:trHeight w:val="378"/>
        </w:trPr>
        <w:tc>
          <w:tcPr>
            <w:tcW w:w="722" w:type="pct"/>
            <w:vAlign w:val="center"/>
          </w:tcPr>
          <w:p w14:paraId="35A1247B" w14:textId="48A5E0AB" w:rsidR="00F06830" w:rsidRPr="00296A38" w:rsidRDefault="00F06830" w:rsidP="00426DE7">
            <w:pPr>
              <w:pStyle w:val="Ttulo4"/>
              <w:rPr>
                <w:rFonts w:ascii="Arial" w:hAnsi="Arial" w:cs="Arial"/>
                <w:bCs/>
                <w:i/>
                <w:iCs/>
              </w:rPr>
            </w:pPr>
            <w:r w:rsidRPr="00296A38">
              <w:rPr>
                <w:rFonts w:ascii="Arial" w:hAnsi="Arial" w:cs="Arial"/>
                <w:bCs/>
                <w:szCs w:val="20"/>
              </w:rPr>
              <w:t>FR-SGC-14</w:t>
            </w:r>
          </w:p>
        </w:tc>
        <w:tc>
          <w:tcPr>
            <w:tcW w:w="2380" w:type="pct"/>
            <w:vAlign w:val="center"/>
          </w:tcPr>
          <w:p w14:paraId="02016429" w14:textId="5F85B482" w:rsidR="00F06830" w:rsidRPr="00296A38" w:rsidRDefault="00F06830" w:rsidP="00426DE7">
            <w:pPr>
              <w:pStyle w:val="Ttulo4"/>
              <w:jc w:val="both"/>
              <w:rPr>
                <w:rFonts w:ascii="Arial" w:hAnsi="Arial" w:cs="Arial"/>
                <w:b w:val="0"/>
                <w:i/>
                <w:iCs/>
              </w:rPr>
            </w:pPr>
            <w:r w:rsidRPr="00296A38">
              <w:rPr>
                <w:rFonts w:ascii="Arial" w:hAnsi="Arial" w:cs="Arial"/>
                <w:b w:val="0"/>
                <w:szCs w:val="20"/>
              </w:rPr>
              <w:t>Análisis y solución de problemas</w:t>
            </w:r>
          </w:p>
        </w:tc>
        <w:tc>
          <w:tcPr>
            <w:tcW w:w="1330" w:type="pct"/>
            <w:vAlign w:val="center"/>
          </w:tcPr>
          <w:p w14:paraId="0A6C2927" w14:textId="47F37DD0" w:rsidR="00F06830" w:rsidRPr="00296A38" w:rsidRDefault="00F06830" w:rsidP="00426DE7">
            <w:pPr>
              <w:pStyle w:val="Ttulo4"/>
              <w:jc w:val="both"/>
              <w:rPr>
                <w:rFonts w:ascii="Arial" w:hAnsi="Arial" w:cs="Arial"/>
                <w:b w:val="0"/>
                <w:i/>
                <w:iCs/>
              </w:rPr>
            </w:pPr>
            <w:r w:rsidRPr="00296A38">
              <w:rPr>
                <w:rFonts w:ascii="Arial" w:hAnsi="Arial" w:cs="Arial"/>
                <w:b w:val="0"/>
              </w:rPr>
              <w:t>Dirección General</w:t>
            </w:r>
          </w:p>
        </w:tc>
        <w:tc>
          <w:tcPr>
            <w:tcW w:w="568" w:type="pct"/>
            <w:vAlign w:val="center"/>
          </w:tcPr>
          <w:p w14:paraId="72736FBF" w14:textId="77777777" w:rsidR="00F06830" w:rsidRPr="00296A38" w:rsidRDefault="00F06830" w:rsidP="00426DE7">
            <w:pPr>
              <w:pStyle w:val="Ttulo4"/>
              <w:ind w:right="5"/>
              <w:rPr>
                <w:rFonts w:ascii="Arial" w:hAnsi="Arial" w:cs="Arial"/>
                <w:b w:val="0"/>
              </w:rPr>
            </w:pPr>
            <w:r w:rsidRPr="00296A38">
              <w:rPr>
                <w:rFonts w:ascii="Arial" w:hAnsi="Arial" w:cs="Arial"/>
                <w:b w:val="0"/>
                <w:szCs w:val="20"/>
              </w:rPr>
              <w:t>N/A</w:t>
            </w:r>
          </w:p>
        </w:tc>
      </w:tr>
    </w:tbl>
    <w:p w14:paraId="6C141F4E" w14:textId="573E0499" w:rsidR="00F06830" w:rsidRDefault="00F06830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sz w:val="20"/>
          <w:szCs w:val="20"/>
          <w:u w:val="single"/>
        </w:rPr>
      </w:pPr>
    </w:p>
    <w:p w14:paraId="01434C5C" w14:textId="0DD512AF" w:rsidR="00F06830" w:rsidRDefault="00F06830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sz w:val="20"/>
          <w:szCs w:val="20"/>
          <w:u w:val="single"/>
        </w:rPr>
      </w:pPr>
    </w:p>
    <w:p w14:paraId="423A6BF6" w14:textId="77777777" w:rsidR="00F06830" w:rsidRDefault="00F06830">
      <w:pPr>
        <w:tabs>
          <w:tab w:val="left" w:pos="1418"/>
          <w:tab w:val="center" w:pos="5529"/>
          <w:tab w:val="center" w:pos="7513"/>
        </w:tabs>
        <w:ind w:left="851" w:hanging="851"/>
        <w:rPr>
          <w:rFonts w:ascii="Arial" w:hAnsi="Arial"/>
          <w:b/>
          <w:sz w:val="20"/>
          <w:szCs w:val="20"/>
          <w:u w:val="single"/>
        </w:rPr>
      </w:pPr>
    </w:p>
    <w:p w14:paraId="1869362D" w14:textId="77777777" w:rsidR="00666ABC" w:rsidRDefault="00666ABC">
      <w:pPr>
        <w:jc w:val="right"/>
        <w:rPr>
          <w:rFonts w:ascii="Arial" w:hAnsi="Arial" w:cs="Arial"/>
          <w:sz w:val="20"/>
          <w:szCs w:val="20"/>
        </w:rPr>
      </w:pPr>
    </w:p>
    <w:sectPr w:rsidR="00666ABC" w:rsidSect="001747A9">
      <w:footerReference w:type="default" r:id="rId18"/>
      <w:type w:val="continuous"/>
      <w:pgSz w:w="12240" w:h="15840" w:code="1"/>
      <w:pgMar w:top="1417" w:right="1701" w:bottom="1417" w:left="1701" w:header="709" w:footer="491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5DE4" w14:textId="77777777" w:rsidR="00857119" w:rsidRDefault="00857119">
      <w:r>
        <w:separator/>
      </w:r>
    </w:p>
  </w:endnote>
  <w:endnote w:type="continuationSeparator" w:id="0">
    <w:p w14:paraId="19D126EA" w14:textId="77777777" w:rsidR="00857119" w:rsidRDefault="0085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2A9B5" w14:textId="77777777" w:rsidR="001747A9" w:rsidRDefault="001747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40384F" w:rsidRPr="00263CEE" w14:paraId="064895BC" w14:textId="77777777" w:rsidTr="00426DE7">
      <w:trPr>
        <w:trHeight w:val="252"/>
        <w:jc w:val="center"/>
      </w:trPr>
      <w:tc>
        <w:tcPr>
          <w:tcW w:w="1430" w:type="pct"/>
          <w:vAlign w:val="center"/>
        </w:tcPr>
        <w:p w14:paraId="4804416A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CÓDIGO</w:t>
          </w:r>
        </w:p>
      </w:tc>
      <w:tc>
        <w:tcPr>
          <w:tcW w:w="1190" w:type="pct"/>
          <w:vAlign w:val="center"/>
        </w:tcPr>
        <w:p w14:paraId="664E48DC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644E1974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REVISIÓN/FECHA</w:t>
          </w:r>
        </w:p>
      </w:tc>
      <w:tc>
        <w:tcPr>
          <w:tcW w:w="1189" w:type="pct"/>
          <w:vAlign w:val="center"/>
        </w:tcPr>
        <w:p w14:paraId="233368CF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PÁGINA</w:t>
          </w:r>
        </w:p>
      </w:tc>
    </w:tr>
    <w:tr w:rsidR="0040384F" w:rsidRPr="00263CEE" w14:paraId="47CF91E0" w14:textId="77777777" w:rsidTr="00426DE7">
      <w:trPr>
        <w:trHeight w:val="278"/>
        <w:jc w:val="center"/>
      </w:trPr>
      <w:tc>
        <w:tcPr>
          <w:tcW w:w="1430" w:type="pct"/>
          <w:vAlign w:val="center"/>
        </w:tcPr>
        <w:p w14:paraId="29A4FA2E" w14:textId="71EBBCD8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PGC-</w:t>
          </w:r>
          <w:r>
            <w:rPr>
              <w:rFonts w:ascii="Arial" w:hAnsi="Arial" w:cs="Arial"/>
            </w:rPr>
            <w:t>08</w:t>
          </w:r>
          <w:r w:rsidRPr="00263CEE"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1</w:t>
          </w:r>
        </w:p>
      </w:tc>
      <w:tc>
        <w:tcPr>
          <w:tcW w:w="1190" w:type="pct"/>
          <w:vAlign w:val="center"/>
        </w:tcPr>
        <w:p w14:paraId="391E88FC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02-05-16</w:t>
          </w:r>
        </w:p>
      </w:tc>
      <w:tc>
        <w:tcPr>
          <w:tcW w:w="1192" w:type="pct"/>
          <w:vAlign w:val="center"/>
        </w:tcPr>
        <w:p w14:paraId="6379EFF4" w14:textId="77777777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</w:t>
          </w:r>
          <w:r w:rsidRPr="00263CEE">
            <w:rPr>
              <w:rFonts w:ascii="Arial" w:hAnsi="Arial" w:cs="Arial"/>
            </w:rPr>
            <w:t xml:space="preserve"> / 02</w:t>
          </w:r>
          <w:r>
            <w:rPr>
              <w:rFonts w:ascii="Arial" w:hAnsi="Arial" w:cs="Arial"/>
            </w:rPr>
            <w:t>-02-23</w:t>
          </w:r>
        </w:p>
      </w:tc>
      <w:tc>
        <w:tcPr>
          <w:tcW w:w="1189" w:type="pct"/>
          <w:vAlign w:val="center"/>
        </w:tcPr>
        <w:p w14:paraId="57F75D9F" w14:textId="4F74E1AC" w:rsidR="0040384F" w:rsidRPr="00263CEE" w:rsidRDefault="0040384F" w:rsidP="0040384F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Style w:val="Nmerodepgina"/>
              <w:rFonts w:ascii="Arial" w:hAnsi="Arial" w:cs="Arial"/>
            </w:rPr>
            <w:t xml:space="preserve"> </w: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instrText>PAGE  \* Arabic  \* MERGEFORMAT</w:instrTex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t>1</w: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end"/>
          </w:r>
          <w:r w:rsidR="001747A9" w:rsidRPr="001747A9">
            <w:rPr>
              <w:rStyle w:val="Nmerodepgina"/>
              <w:rFonts w:ascii="Arial" w:hAnsi="Arial" w:cs="Arial"/>
            </w:rPr>
            <w:t xml:space="preserve"> de </w: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begin"/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instrText>NUMPAGES  \* Arabic  \* MERGEFORMAT</w:instrTex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separate"/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t>2</w:t>
          </w:r>
          <w:r w:rsidR="001747A9" w:rsidRPr="001747A9">
            <w:rPr>
              <w:rStyle w:val="Nmerodepgina"/>
              <w:rFonts w:ascii="Arial" w:hAnsi="Arial" w:cs="Arial"/>
              <w:b/>
              <w:bCs/>
            </w:rPr>
            <w:fldChar w:fldCharType="end"/>
          </w:r>
          <w:r w:rsidRPr="00263CEE">
            <w:rPr>
              <w:rStyle w:val="Nmerodepgina"/>
              <w:rFonts w:ascii="Arial" w:hAnsi="Arial" w:cs="Arial"/>
            </w:rPr>
            <w:t xml:space="preserve"> </w:t>
          </w:r>
        </w:p>
      </w:tc>
    </w:tr>
  </w:tbl>
  <w:p w14:paraId="15283790" w14:textId="35CF710D" w:rsidR="0040384F" w:rsidRDefault="0040384F" w:rsidP="0040384F">
    <w:pPr>
      <w:pStyle w:val="Piedepgina"/>
      <w:tabs>
        <w:tab w:val="clear" w:pos="4419"/>
        <w:tab w:val="clear" w:pos="8838"/>
        <w:tab w:val="left" w:pos="889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B364C" w14:textId="77777777" w:rsidR="001747A9" w:rsidRDefault="001747A9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1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2103"/>
      <w:gridCol w:w="2107"/>
      <w:gridCol w:w="2100"/>
    </w:tblGrid>
    <w:tr w:rsidR="001747A9" w:rsidRPr="00263CEE" w14:paraId="7971CD55" w14:textId="77777777" w:rsidTr="004A77C7">
      <w:trPr>
        <w:trHeight w:val="252"/>
        <w:jc w:val="center"/>
      </w:trPr>
      <w:tc>
        <w:tcPr>
          <w:tcW w:w="1430" w:type="pct"/>
          <w:vAlign w:val="center"/>
        </w:tcPr>
        <w:p w14:paraId="6F1F093A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CÓDIGO</w:t>
          </w:r>
        </w:p>
      </w:tc>
      <w:tc>
        <w:tcPr>
          <w:tcW w:w="1190" w:type="pct"/>
          <w:vAlign w:val="center"/>
        </w:tcPr>
        <w:p w14:paraId="14B1ED95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 xml:space="preserve">FECHA DE EMISIÓN </w:t>
          </w:r>
        </w:p>
      </w:tc>
      <w:tc>
        <w:tcPr>
          <w:tcW w:w="1192" w:type="pct"/>
          <w:vAlign w:val="center"/>
        </w:tcPr>
        <w:p w14:paraId="08F43C2F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REVISIÓN/FECHA</w:t>
          </w:r>
        </w:p>
      </w:tc>
      <w:tc>
        <w:tcPr>
          <w:tcW w:w="1189" w:type="pct"/>
          <w:vAlign w:val="center"/>
        </w:tcPr>
        <w:p w14:paraId="1CB57C64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PÁGINA</w:t>
          </w:r>
        </w:p>
      </w:tc>
    </w:tr>
    <w:tr w:rsidR="001747A9" w:rsidRPr="00263CEE" w14:paraId="730F42D2" w14:textId="77777777" w:rsidTr="004A77C7">
      <w:trPr>
        <w:trHeight w:val="278"/>
        <w:jc w:val="center"/>
      </w:trPr>
      <w:tc>
        <w:tcPr>
          <w:tcW w:w="1430" w:type="pct"/>
          <w:vAlign w:val="center"/>
        </w:tcPr>
        <w:p w14:paraId="1DDF413F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PGC-</w:t>
          </w:r>
          <w:r>
            <w:rPr>
              <w:rFonts w:ascii="Arial" w:hAnsi="Arial" w:cs="Arial"/>
            </w:rPr>
            <w:t>08</w:t>
          </w:r>
          <w:r w:rsidRPr="00263CEE">
            <w:rPr>
              <w:rFonts w:ascii="Arial" w:hAnsi="Arial" w:cs="Arial"/>
            </w:rPr>
            <w:t>-0</w:t>
          </w:r>
          <w:r>
            <w:rPr>
              <w:rFonts w:ascii="Arial" w:hAnsi="Arial" w:cs="Arial"/>
            </w:rPr>
            <w:t>1</w:t>
          </w:r>
        </w:p>
      </w:tc>
      <w:tc>
        <w:tcPr>
          <w:tcW w:w="1190" w:type="pct"/>
          <w:vAlign w:val="center"/>
        </w:tcPr>
        <w:p w14:paraId="18D6E209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Fonts w:ascii="Arial" w:hAnsi="Arial" w:cs="Arial"/>
            </w:rPr>
            <w:t>02-05-16</w:t>
          </w:r>
        </w:p>
      </w:tc>
      <w:tc>
        <w:tcPr>
          <w:tcW w:w="1192" w:type="pct"/>
          <w:vAlign w:val="center"/>
        </w:tcPr>
        <w:p w14:paraId="06AA2613" w14:textId="77777777" w:rsidR="001747A9" w:rsidRPr="00263CEE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01</w:t>
          </w:r>
          <w:r w:rsidRPr="00263CEE">
            <w:rPr>
              <w:rFonts w:ascii="Arial" w:hAnsi="Arial" w:cs="Arial"/>
            </w:rPr>
            <w:t xml:space="preserve"> / 02</w:t>
          </w:r>
          <w:r>
            <w:rPr>
              <w:rFonts w:ascii="Arial" w:hAnsi="Arial" w:cs="Arial"/>
            </w:rPr>
            <w:t>-02-23</w:t>
          </w:r>
        </w:p>
      </w:tc>
      <w:tc>
        <w:tcPr>
          <w:tcW w:w="1189" w:type="pct"/>
          <w:vAlign w:val="center"/>
        </w:tcPr>
        <w:p w14:paraId="48836039" w14:textId="561DA549" w:rsidR="001747A9" w:rsidRPr="001747A9" w:rsidRDefault="001747A9" w:rsidP="001747A9">
          <w:pPr>
            <w:pStyle w:val="Piedepgina"/>
            <w:jc w:val="center"/>
            <w:rPr>
              <w:rFonts w:ascii="Arial" w:hAnsi="Arial" w:cs="Arial"/>
            </w:rPr>
          </w:pPr>
          <w:r w:rsidRPr="00263CEE">
            <w:rPr>
              <w:rStyle w:val="Nmerodepgina"/>
              <w:rFonts w:ascii="Arial" w:hAnsi="Arial" w:cs="Arial"/>
            </w:rPr>
            <w:t xml:space="preserve"> </w:t>
          </w:r>
          <w:r w:rsidRPr="001747A9">
            <w:rPr>
              <w:rStyle w:val="Nmerodepgina"/>
              <w:rFonts w:ascii="Arial" w:hAnsi="Arial" w:cs="Arial"/>
            </w:rPr>
            <w:fldChar w:fldCharType="begin"/>
          </w:r>
          <w:r w:rsidRPr="001747A9">
            <w:rPr>
              <w:rStyle w:val="Nmerodepgina"/>
              <w:rFonts w:ascii="Arial" w:hAnsi="Arial" w:cs="Arial"/>
            </w:rPr>
            <w:instrText>PAGE  \* Arabic  \* MERGEFORMAT</w:instrText>
          </w:r>
          <w:r w:rsidRPr="001747A9">
            <w:rPr>
              <w:rStyle w:val="Nmerodepgina"/>
              <w:rFonts w:ascii="Arial" w:hAnsi="Arial" w:cs="Arial"/>
            </w:rPr>
            <w:fldChar w:fldCharType="separate"/>
          </w:r>
          <w:r w:rsidRPr="001747A9">
            <w:rPr>
              <w:rStyle w:val="Nmerodepgina"/>
              <w:rFonts w:ascii="Arial" w:hAnsi="Arial" w:cs="Arial"/>
            </w:rPr>
            <w:t>1</w:t>
          </w:r>
          <w:r w:rsidRPr="001747A9">
            <w:rPr>
              <w:rStyle w:val="Nmerodepgina"/>
              <w:rFonts w:ascii="Arial" w:hAnsi="Arial" w:cs="Arial"/>
            </w:rPr>
            <w:fldChar w:fldCharType="end"/>
          </w:r>
          <w:r w:rsidRPr="001747A9">
            <w:rPr>
              <w:rStyle w:val="Nmerodepgina"/>
              <w:rFonts w:ascii="Arial" w:hAnsi="Arial" w:cs="Arial"/>
            </w:rPr>
            <w:t xml:space="preserve"> DE </w:t>
          </w:r>
          <w:r w:rsidRPr="001747A9">
            <w:rPr>
              <w:rStyle w:val="Nmerodepgina"/>
              <w:rFonts w:ascii="Arial" w:hAnsi="Arial" w:cs="Arial"/>
            </w:rPr>
            <w:fldChar w:fldCharType="begin"/>
          </w:r>
          <w:r w:rsidRPr="001747A9">
            <w:rPr>
              <w:rStyle w:val="Nmerodepgina"/>
              <w:rFonts w:ascii="Arial" w:hAnsi="Arial" w:cs="Arial"/>
            </w:rPr>
            <w:instrText>NUMPAGES  \* Arabic  \* MERGEFORMAT</w:instrText>
          </w:r>
          <w:r w:rsidRPr="001747A9">
            <w:rPr>
              <w:rStyle w:val="Nmerodepgina"/>
              <w:rFonts w:ascii="Arial" w:hAnsi="Arial" w:cs="Arial"/>
            </w:rPr>
            <w:fldChar w:fldCharType="separate"/>
          </w:r>
          <w:r w:rsidRPr="001747A9">
            <w:rPr>
              <w:rStyle w:val="Nmerodepgina"/>
              <w:rFonts w:ascii="Arial" w:hAnsi="Arial" w:cs="Arial"/>
            </w:rPr>
            <w:t>2</w:t>
          </w:r>
          <w:r w:rsidRPr="001747A9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23D5CF08" w14:textId="77777777" w:rsidR="0040384F" w:rsidRDefault="004038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4DFA" w14:textId="77777777" w:rsidR="00857119" w:rsidRDefault="00857119">
      <w:r>
        <w:separator/>
      </w:r>
    </w:p>
  </w:footnote>
  <w:footnote w:type="continuationSeparator" w:id="0">
    <w:p w14:paraId="0D94B556" w14:textId="77777777" w:rsidR="00857119" w:rsidRDefault="0085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3CF5" w14:textId="77777777" w:rsidR="001747A9" w:rsidRDefault="001747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79"/>
      <w:gridCol w:w="6253"/>
    </w:tblGrid>
    <w:tr w:rsidR="00895A88" w:rsidRPr="007206F5" w14:paraId="6EB1B291" w14:textId="77777777" w:rsidTr="00426DE7">
      <w:trPr>
        <w:cantSplit/>
        <w:trHeight w:val="747"/>
        <w:jc w:val="center"/>
      </w:trPr>
      <w:tc>
        <w:tcPr>
          <w:tcW w:w="1460" w:type="pct"/>
          <w:vMerge w:val="restart"/>
        </w:tcPr>
        <w:p w14:paraId="25D3F61F" w14:textId="77777777" w:rsidR="00895A88" w:rsidRDefault="00895A88" w:rsidP="00895A88">
          <w:pPr>
            <w:pStyle w:val="Encabezado"/>
            <w:jc w:val="center"/>
            <w:rPr>
              <w:rFonts w:ascii="Arial" w:hAnsi="Arial"/>
              <w:noProof/>
              <w:sz w:val="6"/>
            </w:rPr>
          </w:pPr>
        </w:p>
        <w:p w14:paraId="4F95CE7D" w14:textId="77777777" w:rsidR="00895A88" w:rsidRPr="00DF009E" w:rsidRDefault="00895A88" w:rsidP="00895A8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>SISTEMA DE GESTI</w:t>
          </w:r>
          <w:r>
            <w:rPr>
              <w:rFonts w:ascii="Arial" w:hAnsi="Arial" w:cs="Arial"/>
              <w:b/>
              <w:sz w:val="18"/>
              <w:szCs w:val="18"/>
            </w:rPr>
            <w:t>Ó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N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411F7956" w14:textId="77777777" w:rsidR="00895A88" w:rsidRDefault="00895A88" w:rsidP="00895A8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EFF1819" wp14:editId="5B4C4C80">
                <wp:simplePos x="0" y="0"/>
                <wp:positionH relativeFrom="column">
                  <wp:posOffset>-31115</wp:posOffset>
                </wp:positionH>
                <wp:positionV relativeFrom="paragraph">
                  <wp:posOffset>42116</wp:posOffset>
                </wp:positionV>
                <wp:extent cx="1600993" cy="480985"/>
                <wp:effectExtent l="0" t="0" r="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993" cy="48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7EAF9B" w14:textId="77777777" w:rsidR="00895A88" w:rsidRDefault="00895A88" w:rsidP="00895A8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6A23C591" w14:textId="77777777" w:rsidR="00895A88" w:rsidRPr="00B049DC" w:rsidRDefault="00895A88" w:rsidP="00895A88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795F3A0B" w14:textId="77777777" w:rsidR="00895A88" w:rsidRPr="00DF009E" w:rsidRDefault="00895A88" w:rsidP="00895A88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191FBE0B" wp14:editId="71CA62EA">
                <wp:extent cx="8890" cy="8890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049DC">
            <w:rPr>
              <w:rFonts w:ascii="Arial" w:hAnsi="Arial" w:cs="Arial"/>
              <w:noProof/>
            </w:rPr>
            <w:drawing>
              <wp:inline distT="0" distB="0" distL="0" distR="0" wp14:anchorId="7C41B0AD" wp14:editId="7F23DED8">
                <wp:extent cx="8890" cy="8890"/>
                <wp:effectExtent l="0" t="0" r="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" cy="8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42A730" w14:textId="77777777" w:rsidR="00895A88" w:rsidRPr="00451758" w:rsidRDefault="00895A88" w:rsidP="00895A88">
          <w:pPr>
            <w:pStyle w:val="Encabezado"/>
            <w:jc w:val="center"/>
            <w:rPr>
              <w:rFonts w:ascii="Arial" w:hAnsi="Arial"/>
              <w:b/>
              <w:sz w:val="22"/>
              <w:szCs w:val="22"/>
            </w:rPr>
          </w:pPr>
          <w:r w:rsidRPr="00451758">
            <w:rPr>
              <w:rFonts w:ascii="Arial" w:hAnsi="Arial" w:cs="Arial"/>
              <w:b/>
              <w:spacing w:val="20"/>
              <w:sz w:val="22"/>
              <w:szCs w:val="22"/>
            </w:rPr>
            <w:t>MANUAL DE PROCEDIMIENTOS</w:t>
          </w:r>
        </w:p>
      </w:tc>
      <w:tc>
        <w:tcPr>
          <w:tcW w:w="3540" w:type="pct"/>
          <w:vMerge w:val="restart"/>
        </w:tcPr>
        <w:p w14:paraId="7914CB8E" w14:textId="77777777" w:rsidR="00895A88" w:rsidRDefault="00895A88" w:rsidP="00895A88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C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ENTRO DE FORMACIÓ</w:t>
          </w: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N PEDAGÓGICA </w:t>
          </w:r>
        </w:p>
        <w:p w14:paraId="2DD1EEBD" w14:textId="77777777" w:rsidR="00895A88" w:rsidRPr="00A95EB1" w:rsidRDefault="00895A88" w:rsidP="00895A88">
          <w:pPr>
            <w:pStyle w:val="Encabezado"/>
            <w:jc w:val="center"/>
            <w:rPr>
              <w:rFonts w:ascii="Arial" w:hAnsi="Arial" w:cs="Arial"/>
              <w:b/>
              <w:bCs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>E INNOVACIÓN EDUCATIVA</w:t>
          </w:r>
          <w:r w:rsidRPr="00A95EB1">
            <w:rPr>
              <w:rFonts w:ascii="Arial" w:hAnsi="Arial" w:cs="Arial"/>
              <w:b/>
              <w:bCs/>
              <w:color w:val="FF0000"/>
              <w:sz w:val="28"/>
              <w:szCs w:val="28"/>
            </w:rPr>
            <w:t xml:space="preserve"> A.C.</w:t>
          </w:r>
        </w:p>
        <w:p w14:paraId="69C08EB7" w14:textId="77777777" w:rsidR="00895A88" w:rsidRDefault="00895A88" w:rsidP="00895A88">
          <w:pPr>
            <w:pStyle w:val="Encabezado"/>
            <w:jc w:val="center"/>
            <w:rPr>
              <w:rFonts w:ascii="Arial" w:hAnsi="Arial"/>
              <w:b/>
              <w:color w:val="0000FF"/>
              <w:sz w:val="28"/>
            </w:rPr>
          </w:pPr>
        </w:p>
        <w:p w14:paraId="6433F3EF" w14:textId="77777777" w:rsidR="002F65C1" w:rsidRDefault="002F65C1" w:rsidP="002F65C1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</w:t>
          </w:r>
          <w:r w:rsidR="00895A88">
            <w:rPr>
              <w:rFonts w:ascii="Arial" w:hAnsi="Arial"/>
              <w:b/>
              <w:sz w:val="28"/>
            </w:rPr>
            <w:t xml:space="preserve">ONTROL DE </w:t>
          </w:r>
          <w:r>
            <w:rPr>
              <w:rFonts w:ascii="Arial" w:hAnsi="Arial"/>
              <w:b/>
              <w:sz w:val="28"/>
            </w:rPr>
            <w:t>SALIDAS NO CONFORMES</w:t>
          </w:r>
        </w:p>
        <w:p w14:paraId="1AEF703E" w14:textId="359D0775" w:rsidR="00895A88" w:rsidRDefault="00895A88" w:rsidP="002F65C1">
          <w:pPr>
            <w:pStyle w:val="Encabezado"/>
            <w:shd w:val="pct12" w:color="auto" w:fill="auto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 9001:2015</w:t>
          </w:r>
        </w:p>
      </w:tc>
    </w:tr>
    <w:tr w:rsidR="00895A88" w:rsidRPr="007206F5" w14:paraId="02C79DD8" w14:textId="77777777" w:rsidTr="00426DE7">
      <w:trPr>
        <w:cantSplit/>
        <w:trHeight w:val="1215"/>
        <w:jc w:val="center"/>
      </w:trPr>
      <w:tc>
        <w:tcPr>
          <w:tcW w:w="1460" w:type="pct"/>
          <w:vMerge/>
        </w:tcPr>
        <w:p w14:paraId="321C5FC9" w14:textId="77777777" w:rsidR="00895A88" w:rsidRDefault="00895A88" w:rsidP="00895A88">
          <w:pPr>
            <w:pStyle w:val="Encabezado"/>
            <w:jc w:val="center"/>
            <w:rPr>
              <w:rFonts w:ascii="Arial" w:hAnsi="Arial"/>
            </w:rPr>
          </w:pPr>
        </w:p>
      </w:tc>
      <w:tc>
        <w:tcPr>
          <w:tcW w:w="3540" w:type="pct"/>
          <w:vMerge/>
        </w:tcPr>
        <w:p w14:paraId="05936648" w14:textId="77777777" w:rsidR="00895A88" w:rsidRDefault="00895A88" w:rsidP="00895A88">
          <w:pPr>
            <w:pStyle w:val="Encabezado"/>
            <w:rPr>
              <w:rFonts w:ascii="Arial" w:hAnsi="Arial"/>
            </w:rPr>
          </w:pPr>
        </w:p>
      </w:tc>
    </w:tr>
  </w:tbl>
  <w:p w14:paraId="7CEEB099" w14:textId="77777777" w:rsidR="00FC3E81" w:rsidRDefault="00FC3E81" w:rsidP="00FC3E8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FAE5" w14:textId="77777777" w:rsidR="001747A9" w:rsidRDefault="001747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FE0"/>
    <w:multiLevelType w:val="hybridMultilevel"/>
    <w:tmpl w:val="9C726B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01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FD5B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511DA"/>
    <w:multiLevelType w:val="hybridMultilevel"/>
    <w:tmpl w:val="528A02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52527"/>
    <w:multiLevelType w:val="multilevel"/>
    <w:tmpl w:val="E8A21BB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1D07B77"/>
    <w:multiLevelType w:val="singleLevel"/>
    <w:tmpl w:val="EF2AB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25A2D3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593D24"/>
    <w:multiLevelType w:val="hybridMultilevel"/>
    <w:tmpl w:val="86A622F6"/>
    <w:lvl w:ilvl="0" w:tplc="484E5C1C">
      <w:start w:val="1"/>
      <w:numFmt w:val="bullet"/>
      <w:lvlText w:val=""/>
      <w:lvlJc w:val="left"/>
      <w:pPr>
        <w:tabs>
          <w:tab w:val="num" w:pos="-253"/>
        </w:tabs>
        <w:ind w:left="-253" w:hanging="227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entury Gothic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entury Gothic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entury Gothic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8" w15:restartNumberingAfterBreak="0">
    <w:nsid w:val="14E244E7"/>
    <w:multiLevelType w:val="singleLevel"/>
    <w:tmpl w:val="FBD859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15602EF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3F3008"/>
    <w:multiLevelType w:val="multilevel"/>
    <w:tmpl w:val="D35ACC1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18FD51B0"/>
    <w:multiLevelType w:val="multilevel"/>
    <w:tmpl w:val="0A5A8122"/>
    <w:lvl w:ilvl="0">
      <w:start w:val="1"/>
      <w:numFmt w:val="decimal"/>
      <w:lvlText w:val="3.3.%1."/>
      <w:lvlJc w:val="left"/>
      <w:pPr>
        <w:tabs>
          <w:tab w:val="num" w:pos="-196"/>
        </w:tabs>
        <w:ind w:left="-12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358"/>
        </w:tabs>
        <w:ind w:left="687" w:hanging="327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hint="default"/>
      </w:rPr>
    </w:lvl>
  </w:abstractNum>
  <w:abstractNum w:abstractNumId="12" w15:restartNumberingAfterBreak="0">
    <w:nsid w:val="1ACB066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C772E4A"/>
    <w:multiLevelType w:val="multilevel"/>
    <w:tmpl w:val="C4BA8D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Arial" w:hAnsi="Arial" w:hint="default"/>
        <w:b/>
        <w:i w:val="0"/>
        <w:sz w:val="20"/>
      </w:rPr>
    </w:lvl>
    <w:lvl w:ilvl="2">
      <w:start w:val="3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1E4564A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8E49AF"/>
    <w:multiLevelType w:val="hybridMultilevel"/>
    <w:tmpl w:val="F198D7E0"/>
    <w:lvl w:ilvl="0" w:tplc="080A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6" w15:restartNumberingAfterBreak="0">
    <w:nsid w:val="22B3719B"/>
    <w:multiLevelType w:val="hybridMultilevel"/>
    <w:tmpl w:val="9FA8949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960C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</w:abstractNum>
  <w:abstractNum w:abstractNumId="18" w15:restartNumberingAfterBreak="0">
    <w:nsid w:val="2DF01D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FA1A84"/>
    <w:multiLevelType w:val="singleLevel"/>
    <w:tmpl w:val="FBD859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3C1C3E5C"/>
    <w:multiLevelType w:val="hybridMultilevel"/>
    <w:tmpl w:val="12BAADE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26BC2"/>
    <w:multiLevelType w:val="singleLevel"/>
    <w:tmpl w:val="9B7C62B2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2" w15:restartNumberingAfterBreak="0">
    <w:nsid w:val="401B7B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42C08E3"/>
    <w:multiLevelType w:val="multilevel"/>
    <w:tmpl w:val="36EEB6CE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  <w:b/>
      </w:rPr>
    </w:lvl>
  </w:abstractNum>
  <w:abstractNum w:abstractNumId="24" w15:restartNumberingAfterBreak="0">
    <w:nsid w:val="452555A4"/>
    <w:multiLevelType w:val="singleLevel"/>
    <w:tmpl w:val="D04A1F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473B68C8"/>
    <w:multiLevelType w:val="multilevel"/>
    <w:tmpl w:val="BD120C0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A3A62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BB21D83"/>
    <w:multiLevelType w:val="hybridMultilevel"/>
    <w:tmpl w:val="7E36652A"/>
    <w:lvl w:ilvl="0" w:tplc="9FA02F6A">
      <w:start w:val="7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28" w15:restartNumberingAfterBreak="0">
    <w:nsid w:val="541164D3"/>
    <w:multiLevelType w:val="hybridMultilevel"/>
    <w:tmpl w:val="2F88E214"/>
    <w:lvl w:ilvl="0" w:tplc="AB06AA8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7C85826"/>
    <w:multiLevelType w:val="multilevel"/>
    <w:tmpl w:val="CEF065C8"/>
    <w:lvl w:ilvl="0">
      <w:start w:val="5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  <w:color w:val="auto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1020"/>
      </w:pPr>
      <w:rPr>
        <w:rFonts w:hint="default"/>
        <w:b/>
        <w:color w:val="auto"/>
      </w:rPr>
    </w:lvl>
    <w:lvl w:ilvl="2">
      <w:start w:val="6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20"/>
        </w:tabs>
        <w:ind w:left="12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40"/>
        </w:tabs>
        <w:ind w:left="2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20"/>
        </w:tabs>
        <w:ind w:left="12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-120"/>
        </w:tabs>
        <w:ind w:left="-120" w:hanging="1800"/>
      </w:pPr>
      <w:rPr>
        <w:rFonts w:hint="default"/>
        <w:b/>
        <w:color w:val="auto"/>
      </w:rPr>
    </w:lvl>
  </w:abstractNum>
  <w:abstractNum w:abstractNumId="30" w15:restartNumberingAfterBreak="0">
    <w:nsid w:val="5F0B71C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672F8C"/>
    <w:multiLevelType w:val="hybridMultilevel"/>
    <w:tmpl w:val="717C0D44"/>
    <w:lvl w:ilvl="0" w:tplc="029C5FAE">
      <w:start w:val="1"/>
      <w:numFmt w:val="decimal"/>
      <w:lvlText w:val="4.2.%1."/>
      <w:lvlJc w:val="left"/>
      <w:pPr>
        <w:tabs>
          <w:tab w:val="num" w:pos="480"/>
        </w:tabs>
        <w:ind w:left="480" w:firstLine="0"/>
      </w:pPr>
      <w:rPr>
        <w:rFonts w:ascii="Arial" w:hAnsi="Arial"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 w15:restartNumberingAfterBreak="0">
    <w:nsid w:val="61473879"/>
    <w:multiLevelType w:val="multilevel"/>
    <w:tmpl w:val="844240A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 w15:restartNumberingAfterBreak="0">
    <w:nsid w:val="614855E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73824D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9134EEE"/>
    <w:multiLevelType w:val="hybridMultilevel"/>
    <w:tmpl w:val="8600202A"/>
    <w:lvl w:ilvl="0" w:tplc="209A2608">
      <w:start w:val="1"/>
      <w:numFmt w:val="decimal"/>
      <w:lvlText w:val="4.%1."/>
      <w:lvlJc w:val="left"/>
      <w:pPr>
        <w:tabs>
          <w:tab w:val="num" w:pos="-3"/>
        </w:tabs>
        <w:ind w:left="360" w:hanging="360"/>
      </w:pPr>
      <w:rPr>
        <w:rFonts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AA64F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7856621">
    <w:abstractNumId w:val="8"/>
  </w:num>
  <w:num w:numId="2" w16cid:durableId="689645020">
    <w:abstractNumId w:val="19"/>
  </w:num>
  <w:num w:numId="3" w16cid:durableId="179588162">
    <w:abstractNumId w:val="28"/>
  </w:num>
  <w:num w:numId="4" w16cid:durableId="2113279915">
    <w:abstractNumId w:val="12"/>
  </w:num>
  <w:num w:numId="5" w16cid:durableId="1041632624">
    <w:abstractNumId w:val="10"/>
  </w:num>
  <w:num w:numId="6" w16cid:durableId="700202908">
    <w:abstractNumId w:val="1"/>
  </w:num>
  <w:num w:numId="7" w16cid:durableId="94985582">
    <w:abstractNumId w:val="22"/>
  </w:num>
  <w:num w:numId="8" w16cid:durableId="443352884">
    <w:abstractNumId w:val="6"/>
  </w:num>
  <w:num w:numId="9" w16cid:durableId="1779249658">
    <w:abstractNumId w:val="33"/>
  </w:num>
  <w:num w:numId="10" w16cid:durableId="620458587">
    <w:abstractNumId w:val="24"/>
  </w:num>
  <w:num w:numId="11" w16cid:durableId="665210916">
    <w:abstractNumId w:val="2"/>
  </w:num>
  <w:num w:numId="12" w16cid:durableId="1623998553">
    <w:abstractNumId w:val="30"/>
  </w:num>
  <w:num w:numId="13" w16cid:durableId="494687665">
    <w:abstractNumId w:val="36"/>
  </w:num>
  <w:num w:numId="14" w16cid:durableId="702249747">
    <w:abstractNumId w:val="14"/>
  </w:num>
  <w:num w:numId="15" w16cid:durableId="2010673347">
    <w:abstractNumId w:val="18"/>
  </w:num>
  <w:num w:numId="16" w16cid:durableId="705327023">
    <w:abstractNumId w:val="26"/>
  </w:num>
  <w:num w:numId="17" w16cid:durableId="281348159">
    <w:abstractNumId w:val="34"/>
  </w:num>
  <w:num w:numId="18" w16cid:durableId="1195582548">
    <w:abstractNumId w:val="9"/>
  </w:num>
  <w:num w:numId="19" w16cid:durableId="968511070">
    <w:abstractNumId w:val="5"/>
  </w:num>
  <w:num w:numId="20" w16cid:durableId="323318836">
    <w:abstractNumId w:val="27"/>
  </w:num>
  <w:num w:numId="21" w16cid:durableId="1323000737">
    <w:abstractNumId w:val="16"/>
  </w:num>
  <w:num w:numId="22" w16cid:durableId="449861211">
    <w:abstractNumId w:val="20"/>
  </w:num>
  <w:num w:numId="23" w16cid:durableId="489566309">
    <w:abstractNumId w:val="3"/>
  </w:num>
  <w:num w:numId="24" w16cid:durableId="1703550898">
    <w:abstractNumId w:val="29"/>
  </w:num>
  <w:num w:numId="25" w16cid:durableId="212423830">
    <w:abstractNumId w:val="0"/>
  </w:num>
  <w:num w:numId="26" w16cid:durableId="1717585816">
    <w:abstractNumId w:val="4"/>
  </w:num>
  <w:num w:numId="27" w16cid:durableId="1534614705">
    <w:abstractNumId w:val="15"/>
  </w:num>
  <w:num w:numId="28" w16cid:durableId="1904023606">
    <w:abstractNumId w:val="7"/>
  </w:num>
  <w:num w:numId="29" w16cid:durableId="1041397473">
    <w:abstractNumId w:val="25"/>
  </w:num>
  <w:num w:numId="30" w16cid:durableId="1013411451">
    <w:abstractNumId w:val="23"/>
  </w:num>
  <w:num w:numId="31" w16cid:durableId="560793623">
    <w:abstractNumId w:val="32"/>
  </w:num>
  <w:num w:numId="32" w16cid:durableId="1484272244">
    <w:abstractNumId w:val="11"/>
  </w:num>
  <w:num w:numId="33" w16cid:durableId="1276062262">
    <w:abstractNumId w:val="31"/>
  </w:num>
  <w:num w:numId="34" w16cid:durableId="426074222">
    <w:abstractNumId w:val="21"/>
  </w:num>
  <w:num w:numId="35" w16cid:durableId="62915799">
    <w:abstractNumId w:val="35"/>
  </w:num>
  <w:num w:numId="36" w16cid:durableId="127093452">
    <w:abstractNumId w:val="17"/>
  </w:num>
  <w:num w:numId="37" w16cid:durableId="16069578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2A"/>
    <w:rsid w:val="000260BF"/>
    <w:rsid w:val="00034613"/>
    <w:rsid w:val="00080B6E"/>
    <w:rsid w:val="000B14FC"/>
    <w:rsid w:val="000E3565"/>
    <w:rsid w:val="001747A9"/>
    <w:rsid w:val="001A453C"/>
    <w:rsid w:val="001C08AF"/>
    <w:rsid w:val="0021070F"/>
    <w:rsid w:val="00210915"/>
    <w:rsid w:val="002768DD"/>
    <w:rsid w:val="00296A38"/>
    <w:rsid w:val="002F65C1"/>
    <w:rsid w:val="003414EE"/>
    <w:rsid w:val="00361F29"/>
    <w:rsid w:val="003D75ED"/>
    <w:rsid w:val="003F7BC9"/>
    <w:rsid w:val="0040384F"/>
    <w:rsid w:val="0043583E"/>
    <w:rsid w:val="00457498"/>
    <w:rsid w:val="00487820"/>
    <w:rsid w:val="005306C4"/>
    <w:rsid w:val="00542E22"/>
    <w:rsid w:val="005B6C17"/>
    <w:rsid w:val="005C64EF"/>
    <w:rsid w:val="0062026C"/>
    <w:rsid w:val="00630C77"/>
    <w:rsid w:val="0066199E"/>
    <w:rsid w:val="00666ABC"/>
    <w:rsid w:val="0067422F"/>
    <w:rsid w:val="006C2EFF"/>
    <w:rsid w:val="006E4F44"/>
    <w:rsid w:val="007068D6"/>
    <w:rsid w:val="0073482A"/>
    <w:rsid w:val="0078308B"/>
    <w:rsid w:val="007C337A"/>
    <w:rsid w:val="00824EAE"/>
    <w:rsid w:val="00857119"/>
    <w:rsid w:val="00893805"/>
    <w:rsid w:val="00895A88"/>
    <w:rsid w:val="008C0883"/>
    <w:rsid w:val="008E551E"/>
    <w:rsid w:val="00910596"/>
    <w:rsid w:val="00924F41"/>
    <w:rsid w:val="009F3CE0"/>
    <w:rsid w:val="00A253D0"/>
    <w:rsid w:val="00AA12FA"/>
    <w:rsid w:val="00B03EF6"/>
    <w:rsid w:val="00B97690"/>
    <w:rsid w:val="00BB7FC5"/>
    <w:rsid w:val="00BC086A"/>
    <w:rsid w:val="00BE0B12"/>
    <w:rsid w:val="00C1784B"/>
    <w:rsid w:val="00C85683"/>
    <w:rsid w:val="00C94867"/>
    <w:rsid w:val="00CB003E"/>
    <w:rsid w:val="00CD535D"/>
    <w:rsid w:val="00CF0676"/>
    <w:rsid w:val="00D219C2"/>
    <w:rsid w:val="00DD48C2"/>
    <w:rsid w:val="00ED1E5A"/>
    <w:rsid w:val="00F06830"/>
    <w:rsid w:val="00F413D2"/>
    <w:rsid w:val="00F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D640E10"/>
  <w15:chartTrackingRefBased/>
  <w15:docId w15:val="{F6FAA031-C55E-4B1F-86CF-4EFF02C3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entury Gothic" w:hAnsi="Century Gothic"/>
      <w:b/>
      <w:bCs/>
      <w:sz w:val="4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entury Gothic" w:hAnsi="Century Gothic"/>
      <w:b/>
      <w:sz w:val="20"/>
    </w:rPr>
  </w:style>
  <w:style w:type="paragraph" w:styleId="Ttulo5">
    <w:name w:val="heading 5"/>
    <w:basedOn w:val="Normal"/>
    <w:next w:val="Normal"/>
    <w:link w:val="Ttulo5Car"/>
    <w:qFormat/>
    <w:rsid w:val="00FC3E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spacing w:line="320" w:lineRule="exact"/>
      <w:ind w:left="704" w:right="-1"/>
      <w:jc w:val="both"/>
    </w:pPr>
    <w:rPr>
      <w:rFonts w:ascii="Arial" w:hAnsi="Arial"/>
      <w:sz w:val="20"/>
      <w:szCs w:val="20"/>
      <w:lang w:val="es-ES_tradnl"/>
    </w:rPr>
  </w:style>
  <w:style w:type="paragraph" w:styleId="Textoindependiente">
    <w:name w:val="Body Text"/>
    <w:basedOn w:val="Normal"/>
    <w:pPr>
      <w:jc w:val="center"/>
    </w:pPr>
    <w:rPr>
      <w:rFonts w:ascii="Arial Black" w:hAnsi="Arial Black"/>
      <w:sz w:val="36"/>
      <w:szCs w:val="20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tabs>
        <w:tab w:val="left" w:pos="0"/>
      </w:tabs>
      <w:spacing w:line="320" w:lineRule="exact"/>
      <w:ind w:left="1021"/>
      <w:jc w:val="both"/>
    </w:pPr>
    <w:rPr>
      <w:rFonts w:ascii="Century Gothic" w:hAnsi="Century Gothic"/>
      <w:sz w:val="22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styleId="Refdecomentario">
    <w:name w:val="annotation reference"/>
    <w:basedOn w:val="Fuentedeprrafopredeter"/>
    <w:semiHidden/>
    <w:rPr>
      <w:sz w:val="16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895A88"/>
    <w:rPr>
      <w:rFonts w:ascii="Tahoma" w:hAnsi="Tahoma"/>
      <w:lang w:val="es-ES" w:eastAsia="es-ES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2F65C1"/>
    <w:rPr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F65C1"/>
    <w:rPr>
      <w:color w:val="808080"/>
    </w:rPr>
  </w:style>
  <w:style w:type="character" w:customStyle="1" w:styleId="Ttulo5Car">
    <w:name w:val="Título 5 Car"/>
    <w:basedOn w:val="Fuentedeprrafopredeter"/>
    <w:link w:val="Ttulo5"/>
    <w:rsid w:val="0040384F"/>
    <w:rPr>
      <w:b/>
      <w:bCs/>
      <w:i/>
      <w:iCs/>
      <w:sz w:val="26"/>
      <w:szCs w:val="26"/>
      <w:lang w:val="es-ES" w:eastAsia="es-ES"/>
    </w:rPr>
  </w:style>
  <w:style w:type="paragraph" w:styleId="Prrafodelista">
    <w:name w:val="List Paragraph"/>
    <w:basedOn w:val="Normal"/>
    <w:uiPriority w:val="34"/>
    <w:qFormat/>
    <w:rsid w:val="00403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wmf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9D7D91D1-C886-4CDB-8835-898A390B5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PROCEDIMIENTO MAESTRO</vt:lpstr>
    </vt:vector>
  </TitlesOfParts>
  <Company>.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PROCEDIMIENTO MAESTRO</dc:title>
  <dc:subject/>
  <dc:creator>INNOVACIÓN GUBERNAMENTAL</dc:creator>
  <cp:keywords/>
  <dc:description/>
  <cp:lastModifiedBy>Usuario Cefoped</cp:lastModifiedBy>
  <cp:revision>7</cp:revision>
  <cp:lastPrinted>2014-07-30T20:46:00Z</cp:lastPrinted>
  <dcterms:created xsi:type="dcterms:W3CDTF">2023-06-21T16:57:00Z</dcterms:created>
  <dcterms:modified xsi:type="dcterms:W3CDTF">2025-04-04T23:30:00Z</dcterms:modified>
</cp:coreProperties>
</file>